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F19" w14:textId="1F83C3E6" w:rsidR="004923DF" w:rsidRPr="00256C1D" w:rsidRDefault="004923DF" w:rsidP="00256C1D">
      <w:pPr>
        <w:rPr>
          <w:rFonts w:cstheme="minorHAnsi"/>
          <w:b/>
          <w:bCs/>
          <w:sz w:val="24"/>
          <w:szCs w:val="24"/>
          <w:u w:val="single"/>
        </w:rPr>
      </w:pPr>
      <w:proofErr w:type="spellStart"/>
      <w:r w:rsidRPr="00256C1D">
        <w:rPr>
          <w:rFonts w:cstheme="minorHAnsi"/>
          <w:b/>
          <w:bCs/>
          <w:sz w:val="24"/>
          <w:szCs w:val="24"/>
          <w:u w:val="single"/>
        </w:rPr>
        <w:t>WastewaterSCAN</w:t>
      </w:r>
      <w:proofErr w:type="spellEnd"/>
      <w:r w:rsidRPr="00256C1D">
        <w:rPr>
          <w:rFonts w:cstheme="minorHAnsi"/>
          <w:b/>
          <w:bCs/>
          <w:sz w:val="24"/>
          <w:szCs w:val="24"/>
          <w:u w:val="single"/>
        </w:rPr>
        <w:t xml:space="preserve"> Program</w:t>
      </w:r>
    </w:p>
    <w:p w14:paraId="51E5073E" w14:textId="357E2821" w:rsidR="004923DF" w:rsidRDefault="004923DF" w:rsidP="00B414C0">
      <w:pPr>
        <w:rPr>
          <w:rStyle w:val="Hyperlink"/>
          <w:rFonts w:cstheme="minorHAnsi"/>
          <w:sz w:val="24"/>
          <w:szCs w:val="24"/>
        </w:rPr>
      </w:pPr>
      <w:r w:rsidRPr="00696C22">
        <w:rPr>
          <w:rFonts w:cstheme="minorHAnsi"/>
          <w:sz w:val="24"/>
          <w:szCs w:val="24"/>
        </w:rPr>
        <w:t xml:space="preserve">VSD </w:t>
      </w:r>
      <w:r w:rsidR="00044342">
        <w:rPr>
          <w:rFonts w:cstheme="minorHAnsi"/>
          <w:sz w:val="24"/>
          <w:szCs w:val="24"/>
        </w:rPr>
        <w:t>is partnered with the</w:t>
      </w:r>
      <w:r>
        <w:rPr>
          <w:rFonts w:cstheme="minorHAnsi"/>
          <w:sz w:val="24"/>
          <w:szCs w:val="24"/>
        </w:rPr>
        <w:t xml:space="preserve"> Stanford-based initiative </w:t>
      </w:r>
      <w:proofErr w:type="spellStart"/>
      <w:r w:rsidRPr="00696C22">
        <w:rPr>
          <w:rFonts w:cstheme="minorHAnsi"/>
          <w:sz w:val="24"/>
          <w:szCs w:val="24"/>
        </w:rPr>
        <w:t>WastewaterSCAN</w:t>
      </w:r>
      <w:proofErr w:type="spellEnd"/>
      <w:r w:rsidRPr="00696C22">
        <w:rPr>
          <w:rFonts w:cstheme="minorHAnsi"/>
          <w:sz w:val="24"/>
          <w:szCs w:val="24"/>
        </w:rPr>
        <w:t xml:space="preserve"> to monitor </w:t>
      </w:r>
      <w:r>
        <w:rPr>
          <w:rFonts w:cstheme="minorHAnsi"/>
          <w:sz w:val="24"/>
          <w:szCs w:val="24"/>
        </w:rPr>
        <w:t xml:space="preserve">wastewater </w:t>
      </w:r>
      <w:r w:rsidR="00044342">
        <w:rPr>
          <w:rFonts w:cstheme="minorHAnsi"/>
          <w:sz w:val="24"/>
          <w:szCs w:val="24"/>
        </w:rPr>
        <w:t xml:space="preserve">for </w:t>
      </w:r>
      <w:r>
        <w:rPr>
          <w:rFonts w:cstheme="minorHAnsi"/>
          <w:sz w:val="24"/>
          <w:szCs w:val="24"/>
        </w:rPr>
        <w:t>Pathogens</w:t>
      </w:r>
      <w:r w:rsidRPr="00696C22">
        <w:rPr>
          <w:rFonts w:cstheme="minorHAnsi"/>
          <w:sz w:val="24"/>
          <w:szCs w:val="24"/>
        </w:rPr>
        <w:t xml:space="preserve"> in the community</w:t>
      </w:r>
      <w:r>
        <w:rPr>
          <w:rFonts w:cstheme="minorHAnsi"/>
          <w:sz w:val="24"/>
          <w:szCs w:val="24"/>
        </w:rPr>
        <w:t xml:space="preserve"> to help guide public health responses</w:t>
      </w:r>
      <w:r w:rsidRPr="00696C22">
        <w:rPr>
          <w:rFonts w:cstheme="minorHAnsi"/>
          <w:sz w:val="24"/>
          <w:szCs w:val="24"/>
        </w:rPr>
        <w:t xml:space="preserve">.  </w:t>
      </w:r>
      <w:r>
        <w:rPr>
          <w:rFonts w:cstheme="minorHAnsi"/>
          <w:sz w:val="24"/>
          <w:szCs w:val="24"/>
        </w:rPr>
        <w:t xml:space="preserve">For more information on </w:t>
      </w:r>
      <w:proofErr w:type="spellStart"/>
      <w:r>
        <w:rPr>
          <w:rFonts w:cstheme="minorHAnsi"/>
          <w:sz w:val="24"/>
          <w:szCs w:val="24"/>
        </w:rPr>
        <w:t>WastewaterSCAN</w:t>
      </w:r>
      <w:proofErr w:type="spellEnd"/>
      <w:r>
        <w:rPr>
          <w:rFonts w:cstheme="minorHAnsi"/>
          <w:sz w:val="24"/>
          <w:szCs w:val="24"/>
        </w:rPr>
        <w:t xml:space="preserve"> visit: </w:t>
      </w:r>
      <w:hyperlink r:id="rId7" w:history="1">
        <w:r w:rsidR="003E54C1" w:rsidRPr="00A00953">
          <w:rPr>
            <w:rStyle w:val="Hyperlink"/>
            <w:rFonts w:cstheme="minorHAnsi"/>
            <w:sz w:val="24"/>
            <w:szCs w:val="24"/>
          </w:rPr>
          <w:t>https://wastewaterscan.org/</w:t>
        </w:r>
      </w:hyperlink>
    </w:p>
    <w:p w14:paraId="22CE42F8" w14:textId="2267C1BD" w:rsidR="00E61A43" w:rsidRDefault="00E61A43" w:rsidP="00E61A43">
      <w:pPr>
        <w:rPr>
          <w:rFonts w:cstheme="minorHAnsi"/>
          <w:sz w:val="24"/>
          <w:szCs w:val="24"/>
        </w:rPr>
      </w:pPr>
      <w:r w:rsidRPr="00E61A43">
        <w:rPr>
          <w:rFonts w:cstheme="minorHAnsi"/>
          <w:sz w:val="24"/>
          <w:szCs w:val="24"/>
        </w:rPr>
        <w:t xml:space="preserve">VSD </w:t>
      </w:r>
      <w:r w:rsidR="00044342">
        <w:rPr>
          <w:rFonts w:cstheme="minorHAnsi"/>
          <w:sz w:val="24"/>
          <w:szCs w:val="24"/>
        </w:rPr>
        <w:t>submit</w:t>
      </w:r>
      <w:r w:rsidRPr="00E61A43">
        <w:rPr>
          <w:rFonts w:cstheme="minorHAnsi"/>
          <w:sz w:val="24"/>
          <w:szCs w:val="24"/>
        </w:rPr>
        <w:t xml:space="preserve"> </w:t>
      </w:r>
      <w:r>
        <w:rPr>
          <w:rFonts w:cstheme="minorHAnsi"/>
          <w:sz w:val="24"/>
          <w:szCs w:val="24"/>
        </w:rPr>
        <w:t xml:space="preserve">grab </w:t>
      </w:r>
      <w:r w:rsidRPr="00E61A43">
        <w:rPr>
          <w:rFonts w:cstheme="minorHAnsi"/>
          <w:sz w:val="24"/>
          <w:szCs w:val="24"/>
        </w:rPr>
        <w:t>sample</w:t>
      </w:r>
      <w:r w:rsidR="00044342">
        <w:rPr>
          <w:rFonts w:cstheme="minorHAnsi"/>
          <w:sz w:val="24"/>
          <w:szCs w:val="24"/>
        </w:rPr>
        <w:t>s</w:t>
      </w:r>
      <w:r w:rsidRPr="00E61A43">
        <w:rPr>
          <w:rFonts w:cstheme="minorHAnsi"/>
          <w:sz w:val="24"/>
          <w:szCs w:val="24"/>
        </w:rPr>
        <w:t xml:space="preserve"> from the wastewater treatment plant</w:t>
      </w:r>
      <w:r>
        <w:rPr>
          <w:rFonts w:cstheme="minorHAnsi"/>
          <w:sz w:val="24"/>
          <w:szCs w:val="24"/>
        </w:rPr>
        <w:t xml:space="preserve"> primary sludge</w:t>
      </w:r>
      <w:r w:rsidR="00044342">
        <w:rPr>
          <w:rFonts w:cstheme="minorHAnsi"/>
          <w:sz w:val="24"/>
          <w:szCs w:val="24"/>
        </w:rPr>
        <w:t xml:space="preserve"> for pathogenic analysis.</w:t>
      </w:r>
      <w:r w:rsidR="00923EF1">
        <w:rPr>
          <w:rFonts w:cstheme="minorHAnsi"/>
          <w:sz w:val="24"/>
          <w:szCs w:val="24"/>
        </w:rPr>
        <w:t xml:space="preserve"> Graphs and data presented below can be obtained from</w:t>
      </w:r>
      <w:r w:rsidR="00BD66BC">
        <w:rPr>
          <w:rFonts w:cstheme="minorHAnsi"/>
          <w:sz w:val="24"/>
          <w:szCs w:val="24"/>
        </w:rPr>
        <w:t xml:space="preserve"> </w:t>
      </w:r>
      <w:hyperlink r:id="rId8" w:history="1">
        <w:r w:rsidR="00BD66BC" w:rsidRPr="00BD66BC">
          <w:rPr>
            <w:rStyle w:val="Hyperlink"/>
            <w:rFonts w:cstheme="minorHAnsi"/>
            <w:sz w:val="24"/>
            <w:szCs w:val="24"/>
          </w:rPr>
          <w:t>here</w:t>
        </w:r>
      </w:hyperlink>
      <w:r w:rsidR="00BD66BC">
        <w:rPr>
          <w:rFonts w:cstheme="minorHAnsi"/>
          <w:sz w:val="24"/>
          <w:szCs w:val="24"/>
        </w:rPr>
        <w:t>.</w:t>
      </w:r>
    </w:p>
    <w:p w14:paraId="44705204" w14:textId="3C9ABC47" w:rsidR="004923DF" w:rsidRPr="00E61A43" w:rsidRDefault="00726251" w:rsidP="00B12A07">
      <w:pPr>
        <w:pStyle w:val="ListParagraph"/>
        <w:numPr>
          <w:ilvl w:val="0"/>
          <w:numId w:val="29"/>
        </w:numPr>
        <w:rPr>
          <w:rFonts w:cstheme="minorHAnsi"/>
          <w:sz w:val="24"/>
          <w:szCs w:val="24"/>
        </w:rPr>
      </w:pPr>
      <w:r w:rsidRPr="00256C1D">
        <w:rPr>
          <w:rFonts w:cstheme="minorHAnsi"/>
          <w:b/>
          <w:bCs/>
          <w:color w:val="FF0000"/>
          <w:sz w:val="24"/>
          <w:szCs w:val="24"/>
        </w:rPr>
        <w:t>SARS-CoV-2</w:t>
      </w:r>
      <w:r w:rsidR="00D404DB">
        <w:rPr>
          <w:rFonts w:cstheme="minorHAnsi"/>
          <w:b/>
          <w:bCs/>
          <w:color w:val="FF0000"/>
          <w:sz w:val="24"/>
          <w:szCs w:val="24"/>
        </w:rPr>
        <w:t>:</w:t>
      </w:r>
      <w:r w:rsidR="00D404DB">
        <w:rPr>
          <w:rFonts w:cstheme="minorHAnsi"/>
          <w:sz w:val="24"/>
          <w:szCs w:val="24"/>
        </w:rPr>
        <w:t xml:space="preserve"> a member of a large family of viruses called coronaviruses. The virus was first known to infect people in 2019 and is also called severe acute respiratory syndrome. The virus is thought to spread from person to person through droplets released in coughs, sneezes, or talking. </w:t>
      </w:r>
    </w:p>
    <w:p w14:paraId="6D1EBD76" w14:textId="701FEA68" w:rsidR="00726251" w:rsidRDefault="00B254F8" w:rsidP="00726251">
      <w:pPr>
        <w:rPr>
          <w:rFonts w:cstheme="minorHAnsi"/>
          <w:b/>
          <w:bCs/>
          <w:sz w:val="24"/>
          <w:szCs w:val="24"/>
        </w:rPr>
      </w:pPr>
      <w:r>
        <w:rPr>
          <w:noProof/>
        </w:rPr>
        <w:drawing>
          <wp:inline distT="0" distB="0" distL="0" distR="0" wp14:anchorId="409B02F4" wp14:editId="345A54A8">
            <wp:extent cx="6858000" cy="2086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086610"/>
                    </a:xfrm>
                    <a:prstGeom prst="rect">
                      <a:avLst/>
                    </a:prstGeom>
                    <a:noFill/>
                    <a:ln>
                      <a:noFill/>
                    </a:ln>
                  </pic:spPr>
                </pic:pic>
              </a:graphicData>
            </a:graphic>
          </wp:inline>
        </w:drawing>
      </w:r>
    </w:p>
    <w:p w14:paraId="48556F88" w14:textId="042D42AC" w:rsidR="006A2750" w:rsidRPr="006A2750" w:rsidRDefault="004D50A3" w:rsidP="00E61A43">
      <w:pPr>
        <w:pStyle w:val="ListParagraph"/>
        <w:numPr>
          <w:ilvl w:val="0"/>
          <w:numId w:val="29"/>
        </w:numPr>
        <w:rPr>
          <w:rFonts w:cstheme="minorHAnsi"/>
          <w:b/>
          <w:bCs/>
          <w:sz w:val="24"/>
          <w:szCs w:val="24"/>
        </w:rPr>
      </w:pPr>
      <w:proofErr w:type="spellStart"/>
      <w:r>
        <w:rPr>
          <w:rFonts w:cstheme="minorHAnsi"/>
          <w:b/>
          <w:bCs/>
          <w:color w:val="FF0000"/>
          <w:sz w:val="24"/>
          <w:szCs w:val="24"/>
        </w:rPr>
        <w:t>mpox</w:t>
      </w:r>
      <w:proofErr w:type="spellEnd"/>
      <w:r w:rsidR="00E61A43">
        <w:rPr>
          <w:rFonts w:cstheme="minorHAnsi"/>
          <w:b/>
          <w:bCs/>
          <w:color w:val="FF0000"/>
          <w:sz w:val="24"/>
          <w:szCs w:val="24"/>
        </w:rPr>
        <w:t xml:space="preserve">: </w:t>
      </w:r>
      <w:r w:rsidR="006A2750">
        <w:rPr>
          <w:rFonts w:cstheme="minorHAnsi"/>
          <w:sz w:val="24"/>
          <w:szCs w:val="24"/>
        </w:rPr>
        <w:t xml:space="preserve">is a rare disease caused by infection with the virus and is part of the family of viruses that cause smallpox. Monkeypox was discovered in 1958 with the first human case recorded in 1970. </w:t>
      </w:r>
      <w:proofErr w:type="spellStart"/>
      <w:r w:rsidR="006A2750">
        <w:rPr>
          <w:rFonts w:cstheme="minorHAnsi"/>
          <w:sz w:val="24"/>
          <w:szCs w:val="24"/>
        </w:rPr>
        <w:t>Mp</w:t>
      </w:r>
      <w:r>
        <w:rPr>
          <w:rFonts w:cstheme="minorHAnsi"/>
          <w:sz w:val="24"/>
          <w:szCs w:val="24"/>
        </w:rPr>
        <w:t>o</w:t>
      </w:r>
      <w:r w:rsidR="006A2750">
        <w:rPr>
          <w:rFonts w:cstheme="minorHAnsi"/>
          <w:sz w:val="24"/>
          <w:szCs w:val="24"/>
        </w:rPr>
        <w:t>x</w:t>
      </w:r>
      <w:proofErr w:type="spellEnd"/>
      <w:r w:rsidR="006A2750">
        <w:rPr>
          <w:rFonts w:cstheme="minorHAnsi"/>
          <w:sz w:val="24"/>
          <w:szCs w:val="24"/>
        </w:rPr>
        <w:t xml:space="preserve"> symptoms are like smallpox but milder and rarely fatal. </w:t>
      </w:r>
      <w:proofErr w:type="spellStart"/>
      <w:r w:rsidR="006A2750">
        <w:rPr>
          <w:rFonts w:cstheme="minorHAnsi"/>
          <w:sz w:val="24"/>
          <w:szCs w:val="24"/>
        </w:rPr>
        <w:t>Mp</w:t>
      </w:r>
      <w:r>
        <w:rPr>
          <w:rFonts w:cstheme="minorHAnsi"/>
          <w:sz w:val="24"/>
          <w:szCs w:val="24"/>
        </w:rPr>
        <w:t>o</w:t>
      </w:r>
      <w:r w:rsidR="006A2750">
        <w:rPr>
          <w:rFonts w:cstheme="minorHAnsi"/>
          <w:sz w:val="24"/>
          <w:szCs w:val="24"/>
        </w:rPr>
        <w:t>x</w:t>
      </w:r>
      <w:proofErr w:type="spellEnd"/>
      <w:r w:rsidR="006A2750">
        <w:rPr>
          <w:rFonts w:cstheme="minorHAnsi"/>
          <w:sz w:val="24"/>
          <w:szCs w:val="24"/>
        </w:rPr>
        <w:t xml:space="preserve"> is not related to chickenpox. </w:t>
      </w:r>
    </w:p>
    <w:p w14:paraId="4DD344B7" w14:textId="41F40BAA" w:rsidR="00E61A43" w:rsidRPr="006A2750" w:rsidRDefault="00B0540C" w:rsidP="006A2750">
      <w:pPr>
        <w:ind w:left="360"/>
        <w:rPr>
          <w:rFonts w:cstheme="minorHAnsi"/>
          <w:b/>
          <w:bCs/>
          <w:i/>
          <w:iCs/>
          <w:sz w:val="24"/>
          <w:szCs w:val="24"/>
        </w:rPr>
      </w:pPr>
      <w:r w:rsidRPr="006A2750">
        <w:rPr>
          <w:rFonts w:cstheme="minorHAnsi"/>
          <w:i/>
          <w:iCs/>
          <w:sz w:val="24"/>
          <w:szCs w:val="24"/>
        </w:rPr>
        <w:t xml:space="preserve">Positive samples were found in samples collected 09/14 – 09/21/22; all </w:t>
      </w:r>
      <w:r w:rsidR="00937419" w:rsidRPr="006A2750">
        <w:rPr>
          <w:rFonts w:cstheme="minorHAnsi"/>
          <w:i/>
          <w:iCs/>
          <w:sz w:val="24"/>
          <w:szCs w:val="24"/>
        </w:rPr>
        <w:t>current</w:t>
      </w:r>
      <w:r w:rsidRPr="006A2750">
        <w:rPr>
          <w:rFonts w:cstheme="minorHAnsi"/>
          <w:i/>
          <w:iCs/>
          <w:sz w:val="24"/>
          <w:szCs w:val="24"/>
        </w:rPr>
        <w:t xml:space="preserve"> samples </w:t>
      </w:r>
      <w:r w:rsidR="00553A62" w:rsidRPr="006A2750">
        <w:rPr>
          <w:rFonts w:cstheme="minorHAnsi"/>
          <w:i/>
          <w:iCs/>
          <w:sz w:val="24"/>
          <w:szCs w:val="24"/>
        </w:rPr>
        <w:t>are</w:t>
      </w:r>
      <w:r w:rsidRPr="006A2750">
        <w:rPr>
          <w:rFonts w:cstheme="minorHAnsi"/>
          <w:i/>
          <w:iCs/>
          <w:sz w:val="24"/>
          <w:szCs w:val="24"/>
        </w:rPr>
        <w:t xml:space="preserve"> negative for </w:t>
      </w:r>
      <w:r w:rsidR="006A2750" w:rsidRPr="006A2750">
        <w:rPr>
          <w:rFonts w:cstheme="minorHAnsi"/>
          <w:i/>
          <w:iCs/>
          <w:sz w:val="24"/>
          <w:szCs w:val="24"/>
        </w:rPr>
        <w:t xml:space="preserve">the </w:t>
      </w:r>
      <w:proofErr w:type="spellStart"/>
      <w:r w:rsidRPr="006A2750">
        <w:rPr>
          <w:rFonts w:cstheme="minorHAnsi"/>
          <w:i/>
          <w:iCs/>
          <w:sz w:val="24"/>
          <w:szCs w:val="24"/>
        </w:rPr>
        <w:t>Mpx</w:t>
      </w:r>
      <w:proofErr w:type="spellEnd"/>
      <w:r w:rsidR="006A2750" w:rsidRPr="006A2750">
        <w:rPr>
          <w:rFonts w:cstheme="minorHAnsi"/>
          <w:i/>
          <w:iCs/>
          <w:sz w:val="24"/>
          <w:szCs w:val="24"/>
        </w:rPr>
        <w:t xml:space="preserve"> </w:t>
      </w:r>
      <w:proofErr w:type="gramStart"/>
      <w:r w:rsidR="006A2750" w:rsidRPr="006A2750">
        <w:rPr>
          <w:rFonts w:cstheme="minorHAnsi"/>
          <w:i/>
          <w:iCs/>
          <w:sz w:val="24"/>
          <w:szCs w:val="24"/>
        </w:rPr>
        <w:t>virus</w:t>
      </w:r>
      <w:proofErr w:type="gramEnd"/>
      <w:r w:rsidRPr="006A2750">
        <w:rPr>
          <w:rFonts w:cstheme="minorHAnsi"/>
          <w:i/>
          <w:iCs/>
          <w:sz w:val="24"/>
          <w:szCs w:val="24"/>
        </w:rPr>
        <w:t xml:space="preserve"> </w:t>
      </w:r>
    </w:p>
    <w:p w14:paraId="7C5942BA" w14:textId="2AFBD4AE" w:rsidR="006A2750" w:rsidRDefault="006A1544" w:rsidP="00E61A43">
      <w:pPr>
        <w:pStyle w:val="ListParagraph"/>
        <w:numPr>
          <w:ilvl w:val="0"/>
          <w:numId w:val="29"/>
        </w:numPr>
        <w:rPr>
          <w:rFonts w:cstheme="minorHAnsi"/>
          <w:b/>
          <w:bCs/>
          <w:sz w:val="24"/>
          <w:szCs w:val="24"/>
        </w:rPr>
      </w:pPr>
      <w:r w:rsidRPr="00E61A43">
        <w:rPr>
          <w:rFonts w:cstheme="minorHAnsi"/>
          <w:b/>
          <w:bCs/>
          <w:color w:val="FF0000"/>
          <w:sz w:val="24"/>
          <w:szCs w:val="24"/>
        </w:rPr>
        <w:t>Influenza A</w:t>
      </w:r>
      <w:r w:rsidRPr="00E61A43">
        <w:rPr>
          <w:rFonts w:cstheme="minorHAnsi"/>
          <w:b/>
          <w:bCs/>
          <w:sz w:val="24"/>
          <w:szCs w:val="24"/>
        </w:rPr>
        <w:t xml:space="preserve">: </w:t>
      </w:r>
      <w:r w:rsidR="006A2750">
        <w:rPr>
          <w:rFonts w:cstheme="minorHAnsi"/>
          <w:sz w:val="24"/>
          <w:szCs w:val="24"/>
        </w:rPr>
        <w:t xml:space="preserve">a seasonal respiratory virus and is the only influenza virus known to cause flu pandemics. Influenza A is usually more common and more severe than Influenza B. </w:t>
      </w:r>
    </w:p>
    <w:p w14:paraId="014D4DFE" w14:textId="71A2638A" w:rsidR="00030DDE" w:rsidRDefault="00B254F8" w:rsidP="00E61A43">
      <w:pPr>
        <w:rPr>
          <w:rFonts w:cstheme="minorHAnsi"/>
          <w:sz w:val="24"/>
          <w:szCs w:val="24"/>
        </w:rPr>
      </w:pPr>
      <w:r>
        <w:rPr>
          <w:noProof/>
        </w:rPr>
        <w:drawing>
          <wp:inline distT="0" distB="0" distL="0" distR="0" wp14:anchorId="40C45312" wp14:editId="036C52A1">
            <wp:extent cx="6858000" cy="1970405"/>
            <wp:effectExtent l="0" t="0" r="0" b="0"/>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5848C58" w14:textId="77777777" w:rsidR="00923EF1" w:rsidRDefault="00923EF1" w:rsidP="00E61A43">
      <w:pPr>
        <w:rPr>
          <w:rFonts w:cstheme="minorHAnsi"/>
          <w:sz w:val="24"/>
          <w:szCs w:val="24"/>
        </w:rPr>
      </w:pPr>
    </w:p>
    <w:p w14:paraId="10E72778" w14:textId="0EE1EF94" w:rsidR="003E54C1" w:rsidRPr="003E54C1" w:rsidRDefault="00D404DB" w:rsidP="003E54C1">
      <w:pPr>
        <w:pStyle w:val="ListParagraph"/>
        <w:numPr>
          <w:ilvl w:val="0"/>
          <w:numId w:val="29"/>
        </w:numPr>
        <w:rPr>
          <w:rFonts w:cstheme="minorHAnsi"/>
          <w:sz w:val="24"/>
          <w:szCs w:val="24"/>
        </w:rPr>
      </w:pPr>
      <w:r w:rsidRPr="00D404DB">
        <w:rPr>
          <w:rFonts w:cstheme="minorHAnsi"/>
          <w:b/>
          <w:bCs/>
          <w:color w:val="FF0000"/>
          <w:sz w:val="24"/>
          <w:szCs w:val="24"/>
        </w:rPr>
        <w:lastRenderedPageBreak/>
        <w:t>Influenza B</w:t>
      </w:r>
      <w:r w:rsidRPr="00D404DB">
        <w:rPr>
          <w:rFonts w:cstheme="minorHAnsi"/>
          <w:b/>
          <w:bCs/>
          <w:sz w:val="24"/>
          <w:szCs w:val="24"/>
        </w:rPr>
        <w:t xml:space="preserve">: </w:t>
      </w:r>
      <w:r w:rsidRPr="00D404DB">
        <w:rPr>
          <w:rFonts w:cstheme="minorHAnsi"/>
          <w:sz w:val="24"/>
          <w:szCs w:val="24"/>
        </w:rPr>
        <w:t xml:space="preserve">a seasonal respiratory virus, along with Influenza A, is the cause of influenza outbreaks. Influenza B mutates more slowly, but was more common in the 2019-2020 flu season, particularly among young children. </w:t>
      </w:r>
      <w:r>
        <w:rPr>
          <w:rFonts w:ascii="Arial" w:hAnsi="Arial" w:cs="Arial"/>
        </w:rPr>
        <w:t xml:space="preserve">You can read more about it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w:t>
      </w:r>
    </w:p>
    <w:p w14:paraId="0CB0B119" w14:textId="39715604" w:rsidR="003E54C1" w:rsidRDefault="00B254F8" w:rsidP="00760F3B">
      <w:pPr>
        <w:pStyle w:val="ListParagraph"/>
        <w:ind w:left="0"/>
        <w:rPr>
          <w:rFonts w:cstheme="minorHAnsi"/>
          <w:sz w:val="24"/>
          <w:szCs w:val="24"/>
        </w:rPr>
      </w:pPr>
      <w:r>
        <w:rPr>
          <w:noProof/>
        </w:rPr>
        <w:drawing>
          <wp:inline distT="0" distB="0" distL="0" distR="0" wp14:anchorId="4D6DDE33" wp14:editId="6CDA4E5F">
            <wp:extent cx="6858000" cy="1970405"/>
            <wp:effectExtent l="0" t="0" r="0" b="0"/>
            <wp:docPr id="7" name="Picture 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767F347E" w14:textId="77777777" w:rsidR="00500A6E" w:rsidRPr="003E54C1" w:rsidRDefault="00500A6E" w:rsidP="00760F3B">
      <w:pPr>
        <w:pStyle w:val="ListParagraph"/>
        <w:ind w:left="0"/>
        <w:rPr>
          <w:rFonts w:cstheme="minorHAnsi"/>
          <w:sz w:val="24"/>
          <w:szCs w:val="24"/>
        </w:rPr>
      </w:pPr>
    </w:p>
    <w:p w14:paraId="698BA33B" w14:textId="3D701BCC" w:rsidR="006A2750" w:rsidRPr="003E54C1" w:rsidRDefault="006A1544" w:rsidP="003E54C1">
      <w:pPr>
        <w:pStyle w:val="ListParagraph"/>
        <w:numPr>
          <w:ilvl w:val="0"/>
          <w:numId w:val="29"/>
        </w:numPr>
        <w:rPr>
          <w:rFonts w:cstheme="minorHAnsi"/>
          <w:sz w:val="24"/>
          <w:szCs w:val="24"/>
        </w:rPr>
      </w:pPr>
      <w:r w:rsidRPr="003E54C1">
        <w:rPr>
          <w:rFonts w:cstheme="minorHAnsi"/>
          <w:b/>
          <w:bCs/>
          <w:color w:val="FF0000"/>
          <w:sz w:val="24"/>
          <w:szCs w:val="24"/>
        </w:rPr>
        <w:t>Respiratory Syncytial Virus (RSV)</w:t>
      </w:r>
      <w:r w:rsidRPr="003E54C1">
        <w:rPr>
          <w:rFonts w:cstheme="minorHAnsi"/>
          <w:b/>
          <w:bCs/>
          <w:sz w:val="24"/>
          <w:szCs w:val="24"/>
        </w:rPr>
        <w:t xml:space="preserve">: </w:t>
      </w:r>
      <w:r w:rsidR="006A2750" w:rsidRPr="003E54C1">
        <w:rPr>
          <w:rFonts w:cstheme="minorHAnsi"/>
          <w:sz w:val="24"/>
          <w:szCs w:val="24"/>
        </w:rPr>
        <w:t>is a common respiratory virus that usually causes mild, cold-like symptoms. RSV can be serious for infants and older adults. The most common cause of bronchiolitis (inflammation of the small airways in the lung) and pneumonia (infection of the lungs)</w:t>
      </w:r>
      <w:r w:rsidR="004333F1" w:rsidRPr="003E54C1">
        <w:rPr>
          <w:rFonts w:cstheme="minorHAnsi"/>
          <w:sz w:val="24"/>
          <w:szCs w:val="24"/>
        </w:rPr>
        <w:t>.</w:t>
      </w:r>
    </w:p>
    <w:p w14:paraId="059922D5" w14:textId="26171ECC" w:rsidR="00937419" w:rsidRDefault="00B254F8" w:rsidP="00E80A40">
      <w:pPr>
        <w:rPr>
          <w:rFonts w:cstheme="minorHAnsi"/>
          <w:b/>
          <w:bCs/>
          <w:sz w:val="24"/>
          <w:szCs w:val="24"/>
          <w:u w:val="single"/>
        </w:rPr>
      </w:pPr>
      <w:r>
        <w:rPr>
          <w:noProof/>
        </w:rPr>
        <w:drawing>
          <wp:inline distT="0" distB="0" distL="0" distR="0" wp14:anchorId="6ED0BB16" wp14:editId="504B3478">
            <wp:extent cx="6858000" cy="1970405"/>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0B9B6AD1" w14:textId="12724EBC" w:rsidR="00D404DB" w:rsidRPr="003E54C1" w:rsidRDefault="00D404DB" w:rsidP="00D404DB">
      <w:pPr>
        <w:pStyle w:val="ListParagraph"/>
        <w:numPr>
          <w:ilvl w:val="0"/>
          <w:numId w:val="29"/>
        </w:numPr>
        <w:rPr>
          <w:rFonts w:cstheme="minorHAnsi"/>
          <w:b/>
          <w:bCs/>
          <w:sz w:val="24"/>
          <w:szCs w:val="24"/>
        </w:rPr>
      </w:pPr>
      <w:r>
        <w:rPr>
          <w:rFonts w:cstheme="minorHAnsi"/>
          <w:b/>
          <w:bCs/>
          <w:color w:val="FF0000"/>
          <w:sz w:val="24"/>
          <w:szCs w:val="24"/>
        </w:rPr>
        <w:t>Human Metapneumovirus (hMPV)</w:t>
      </w:r>
      <w:r>
        <w:rPr>
          <w:rFonts w:cstheme="minorHAnsi"/>
          <w:b/>
          <w:bCs/>
          <w:sz w:val="24"/>
          <w:szCs w:val="24"/>
        </w:rPr>
        <w:t xml:space="preserve">: </w:t>
      </w:r>
      <w:r>
        <w:rPr>
          <w:rFonts w:cstheme="minorHAnsi"/>
          <w:sz w:val="24"/>
          <w:szCs w:val="24"/>
        </w:rPr>
        <w:t xml:space="preserve">a seasonal respiratory virus that is related to RSV. </w:t>
      </w:r>
      <w:r>
        <w:rPr>
          <w:rFonts w:ascii="Arial" w:hAnsi="Arial" w:cs="Arial"/>
        </w:rPr>
        <w:t xml:space="preserve">You can read more about infections caused by this virus </w:t>
      </w:r>
      <w:hyperlink r:id="rId15" w:history="1">
        <w:r>
          <w:rPr>
            <w:rStyle w:val="Hyperlink"/>
            <w:rFonts w:ascii="Arial" w:hAnsi="Arial" w:cs="Arial"/>
          </w:rPr>
          <w:t>here</w:t>
        </w:r>
      </w:hyperlink>
      <w:r>
        <w:rPr>
          <w:rFonts w:ascii="Arial" w:hAnsi="Arial" w:cs="Arial"/>
        </w:rPr>
        <w:t>.</w:t>
      </w:r>
    </w:p>
    <w:p w14:paraId="339DD33A" w14:textId="069E00D4" w:rsidR="00760F3B" w:rsidRDefault="00B254F8" w:rsidP="00500A6E">
      <w:pPr>
        <w:pStyle w:val="ListParagraph"/>
        <w:ind w:left="0"/>
        <w:rPr>
          <w:rFonts w:cstheme="minorHAnsi"/>
          <w:b/>
          <w:bCs/>
          <w:sz w:val="24"/>
          <w:szCs w:val="24"/>
        </w:rPr>
      </w:pPr>
      <w:r>
        <w:rPr>
          <w:noProof/>
        </w:rPr>
        <w:drawing>
          <wp:inline distT="0" distB="0" distL="0" distR="0" wp14:anchorId="3B11A84D" wp14:editId="65D3464D">
            <wp:extent cx="6858000" cy="1970405"/>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098BD52" w14:textId="1EA3BEFE" w:rsidR="00923EF1" w:rsidRDefault="00923EF1" w:rsidP="00500A6E">
      <w:pPr>
        <w:pStyle w:val="ListParagraph"/>
        <w:ind w:left="0"/>
        <w:rPr>
          <w:rFonts w:cstheme="minorHAnsi"/>
          <w:b/>
          <w:bCs/>
          <w:sz w:val="24"/>
          <w:szCs w:val="24"/>
        </w:rPr>
      </w:pPr>
    </w:p>
    <w:p w14:paraId="0AE2E5B3" w14:textId="77777777" w:rsidR="00923EF1" w:rsidRDefault="00923EF1" w:rsidP="00500A6E">
      <w:pPr>
        <w:pStyle w:val="ListParagraph"/>
        <w:ind w:left="0"/>
        <w:rPr>
          <w:rFonts w:cstheme="minorHAnsi"/>
          <w:b/>
          <w:bCs/>
          <w:sz w:val="24"/>
          <w:szCs w:val="24"/>
        </w:rPr>
      </w:pPr>
    </w:p>
    <w:p w14:paraId="57638FAA" w14:textId="77777777" w:rsidR="00500A6E" w:rsidRPr="00760F3B" w:rsidRDefault="00500A6E" w:rsidP="00500A6E">
      <w:pPr>
        <w:pStyle w:val="ListParagraph"/>
        <w:ind w:left="0"/>
        <w:rPr>
          <w:rFonts w:cstheme="minorHAnsi"/>
          <w:b/>
          <w:bCs/>
          <w:sz w:val="24"/>
          <w:szCs w:val="24"/>
        </w:rPr>
      </w:pPr>
    </w:p>
    <w:p w14:paraId="5D18E493" w14:textId="7976F1AB" w:rsidR="00D404DB" w:rsidRPr="00E61A43" w:rsidRDefault="00D404DB" w:rsidP="00D404DB">
      <w:pPr>
        <w:pStyle w:val="ListParagraph"/>
        <w:numPr>
          <w:ilvl w:val="0"/>
          <w:numId w:val="29"/>
        </w:numPr>
        <w:rPr>
          <w:rFonts w:cstheme="minorHAnsi"/>
          <w:b/>
          <w:bCs/>
          <w:sz w:val="24"/>
          <w:szCs w:val="24"/>
        </w:rPr>
      </w:pPr>
      <w:r w:rsidRPr="00D404DB">
        <w:rPr>
          <w:rFonts w:cstheme="minorHAnsi"/>
          <w:b/>
          <w:bCs/>
          <w:color w:val="FF0000"/>
          <w:sz w:val="24"/>
          <w:szCs w:val="24"/>
        </w:rPr>
        <w:lastRenderedPageBreak/>
        <w:t>Norovirus</w:t>
      </w:r>
      <w:r>
        <w:rPr>
          <w:rFonts w:cstheme="minorHAnsi"/>
          <w:b/>
          <w:bCs/>
          <w:sz w:val="24"/>
          <w:szCs w:val="24"/>
        </w:rPr>
        <w:t xml:space="preserve">: </w:t>
      </w:r>
      <w:r>
        <w:rPr>
          <w:rFonts w:cstheme="minorHAnsi"/>
          <w:sz w:val="24"/>
          <w:szCs w:val="24"/>
        </w:rPr>
        <w:t>a leading cause of gastrointestinal illness around the world. It has been measured in wastewater for years, the assay used will detect Norovirus GII</w:t>
      </w:r>
      <w:r>
        <w:rPr>
          <w:rFonts w:ascii="Arial" w:hAnsi="Arial" w:cs="Arial"/>
        </w:rPr>
        <w:t>.</w:t>
      </w:r>
    </w:p>
    <w:p w14:paraId="7B892B12" w14:textId="13367EC2" w:rsidR="00937419" w:rsidRDefault="00B254F8" w:rsidP="00E80A40">
      <w:pPr>
        <w:rPr>
          <w:rFonts w:cstheme="minorHAnsi"/>
          <w:b/>
          <w:bCs/>
          <w:sz w:val="24"/>
          <w:szCs w:val="24"/>
          <w:u w:val="single"/>
        </w:rPr>
      </w:pPr>
      <w:r>
        <w:rPr>
          <w:noProof/>
        </w:rPr>
        <w:drawing>
          <wp:inline distT="0" distB="0" distL="0" distR="0" wp14:anchorId="348004C5" wp14:editId="7F783D5A">
            <wp:extent cx="6858000" cy="1970405"/>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6251C2F7" w14:textId="26468C82" w:rsidR="00E80A40" w:rsidRPr="00256C1D" w:rsidRDefault="00E80A40" w:rsidP="00E80A40">
      <w:pPr>
        <w:rPr>
          <w:rFonts w:cstheme="minorHAnsi"/>
          <w:b/>
          <w:bCs/>
          <w:sz w:val="24"/>
          <w:szCs w:val="24"/>
          <w:u w:val="single"/>
        </w:rPr>
      </w:pPr>
      <w:r w:rsidRPr="00256C1D">
        <w:rPr>
          <w:rFonts w:cstheme="minorHAnsi"/>
          <w:b/>
          <w:bCs/>
          <w:sz w:val="24"/>
          <w:szCs w:val="24"/>
          <w:u w:val="single"/>
        </w:rPr>
        <w:t>CDC – National Wastewater Surveillance Survey (NWSS) Program</w:t>
      </w:r>
    </w:p>
    <w:p w14:paraId="51C35C87" w14:textId="0FF0837D" w:rsidR="001F35AF" w:rsidRDefault="00E80A40" w:rsidP="001F35AF">
      <w:pPr>
        <w:spacing w:after="0"/>
        <w:rPr>
          <w:rStyle w:val="Hyperlink"/>
          <w:rFonts w:cstheme="minorHAnsi"/>
          <w:sz w:val="24"/>
          <w:szCs w:val="24"/>
        </w:rPr>
      </w:pPr>
      <w:r w:rsidRPr="00E05BFC">
        <w:rPr>
          <w:rFonts w:cstheme="minorHAnsi"/>
          <w:sz w:val="24"/>
          <w:szCs w:val="24"/>
        </w:rPr>
        <w:t>VSD staff collect a 24-hour composite sample from the wastewater treatment plant influent</w:t>
      </w:r>
      <w:r>
        <w:rPr>
          <w:rFonts w:cstheme="minorHAnsi"/>
          <w:sz w:val="24"/>
          <w:szCs w:val="24"/>
        </w:rPr>
        <w:t xml:space="preserve"> (raw wastewater). For more information on CDC-NWSS visit: </w:t>
      </w:r>
      <w:hyperlink r:id="rId18" w:anchor="wastewater-surveillance" w:history="1">
        <w:r w:rsidRPr="00EB2E88">
          <w:rPr>
            <w:rStyle w:val="Hyperlink"/>
            <w:rFonts w:cstheme="minorHAnsi"/>
            <w:sz w:val="24"/>
            <w:szCs w:val="24"/>
          </w:rPr>
          <w:t>https://covid.cdc.gov/covid-data-tracker/#wastewater-surveillance</w:t>
        </w:r>
      </w:hyperlink>
    </w:p>
    <w:p w14:paraId="18F10BBC" w14:textId="0D49D3EC" w:rsidR="001F35AF" w:rsidRPr="001F35AF" w:rsidRDefault="001F35AF" w:rsidP="00E80A40">
      <w:pPr>
        <w:rPr>
          <w:rFonts w:cstheme="minorHAnsi"/>
          <w:color w:val="0563C1" w:themeColor="hyperlink"/>
          <w:sz w:val="24"/>
          <w:szCs w:val="24"/>
          <w:u w:val="single"/>
        </w:rPr>
      </w:pPr>
      <w:r>
        <w:rPr>
          <w:rFonts w:cstheme="minorHAnsi"/>
          <w:sz w:val="24"/>
          <w:szCs w:val="24"/>
        </w:rPr>
        <w:t xml:space="preserve">Results account for daily influent flow and population data. </w:t>
      </w:r>
    </w:p>
    <w:p w14:paraId="33FCD9B9" w14:textId="77777777" w:rsidR="00E80A40" w:rsidRPr="00256C1D" w:rsidRDefault="00E80A40" w:rsidP="00E80A40">
      <w:pPr>
        <w:pStyle w:val="ListParagraph"/>
        <w:numPr>
          <w:ilvl w:val="0"/>
          <w:numId w:val="28"/>
        </w:numPr>
        <w:rPr>
          <w:rFonts w:cstheme="minorHAnsi"/>
          <w:sz w:val="24"/>
          <w:szCs w:val="24"/>
        </w:rPr>
      </w:pPr>
      <w:r w:rsidRPr="00256C1D">
        <w:rPr>
          <w:rFonts w:cstheme="minorHAnsi"/>
          <w:sz w:val="24"/>
          <w:szCs w:val="24"/>
          <w:u w:val="single"/>
        </w:rPr>
        <w:t>Rolling 10-sample chart</w:t>
      </w:r>
      <w:r w:rsidRPr="00256C1D">
        <w:rPr>
          <w:rFonts w:cstheme="minorHAnsi"/>
          <w:sz w:val="24"/>
          <w:szCs w:val="24"/>
        </w:rPr>
        <w:t>: Reflects the latest 10 samples collected.</w:t>
      </w:r>
    </w:p>
    <w:p w14:paraId="3E9E046D" w14:textId="44259293" w:rsidR="009973FF" w:rsidRPr="00377818" w:rsidRDefault="00B254F8" w:rsidP="00E80A40">
      <w:pPr>
        <w:rPr>
          <w:rFonts w:cstheme="minorHAnsi"/>
          <w:sz w:val="24"/>
          <w:szCs w:val="24"/>
        </w:rPr>
      </w:pPr>
      <w:r>
        <w:rPr>
          <w:noProof/>
        </w:rPr>
        <w:drawing>
          <wp:inline distT="0" distB="0" distL="0" distR="0" wp14:anchorId="7074F8A7" wp14:editId="294EC933">
            <wp:extent cx="6858000" cy="2152650"/>
            <wp:effectExtent l="0" t="0" r="0" b="0"/>
            <wp:docPr id="1" name="Chart 1">
              <a:extLst xmlns:a="http://schemas.openxmlformats.org/drawingml/2006/main">
                <a:ext uri="{FF2B5EF4-FFF2-40B4-BE49-F238E27FC236}">
                  <a16:creationId xmlns:a16="http://schemas.microsoft.com/office/drawing/2014/main" id="{7DCE1E12-9A8B-48F6-A9A5-3DB821C2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9F2F6" w14:textId="77777777" w:rsidR="00E80A40" w:rsidRPr="00256C1D" w:rsidRDefault="00E80A40" w:rsidP="00E80A40">
      <w:pPr>
        <w:pStyle w:val="ListParagraph"/>
        <w:numPr>
          <w:ilvl w:val="0"/>
          <w:numId w:val="28"/>
        </w:numPr>
        <w:tabs>
          <w:tab w:val="left" w:pos="8235"/>
        </w:tabs>
        <w:rPr>
          <w:rFonts w:cstheme="minorHAnsi"/>
          <w:sz w:val="24"/>
          <w:szCs w:val="24"/>
        </w:rPr>
      </w:pPr>
      <w:r w:rsidRPr="00256C1D">
        <w:rPr>
          <w:rFonts w:cstheme="minorHAnsi"/>
          <w:sz w:val="24"/>
          <w:szCs w:val="24"/>
          <w:u w:val="single"/>
        </w:rPr>
        <w:t>Monthly Averages</w:t>
      </w:r>
      <w:r w:rsidRPr="00256C1D">
        <w:rPr>
          <w:rFonts w:cstheme="minorHAnsi"/>
          <w:b/>
          <w:bCs/>
          <w:sz w:val="24"/>
          <w:szCs w:val="24"/>
        </w:rPr>
        <w:t xml:space="preserve">: </w:t>
      </w:r>
      <w:r w:rsidRPr="00256C1D">
        <w:rPr>
          <w:rFonts w:cstheme="minorHAnsi"/>
          <w:sz w:val="24"/>
          <w:szCs w:val="24"/>
        </w:rPr>
        <w:t xml:space="preserve">Monthly average of Covid-19 results. Current month is based upon current </w:t>
      </w:r>
      <w:r>
        <w:rPr>
          <w:rFonts w:cstheme="minorHAnsi"/>
          <w:sz w:val="24"/>
          <w:szCs w:val="24"/>
        </w:rPr>
        <w:t>data.</w:t>
      </w:r>
      <w:r w:rsidRPr="00256C1D">
        <w:rPr>
          <w:rFonts w:cstheme="minorHAnsi"/>
          <w:b/>
          <w:bCs/>
          <w:sz w:val="24"/>
          <w:szCs w:val="24"/>
        </w:rPr>
        <w:tab/>
      </w:r>
    </w:p>
    <w:p w14:paraId="642ABD3A" w14:textId="6F9D5954" w:rsidR="00E80A40" w:rsidRDefault="00B254F8" w:rsidP="00E80A40">
      <w:pPr>
        <w:rPr>
          <w:rFonts w:cstheme="minorHAnsi"/>
          <w:b/>
          <w:bCs/>
          <w:sz w:val="24"/>
          <w:szCs w:val="24"/>
        </w:rPr>
      </w:pPr>
      <w:r>
        <w:rPr>
          <w:noProof/>
        </w:rPr>
        <w:drawing>
          <wp:inline distT="0" distB="0" distL="0" distR="0" wp14:anchorId="0278EE1F" wp14:editId="17EC4955">
            <wp:extent cx="6858000" cy="2333625"/>
            <wp:effectExtent l="0" t="0" r="0" b="9525"/>
            <wp:docPr id="16" name="Chart 16">
              <a:extLst xmlns:a="http://schemas.openxmlformats.org/drawingml/2006/main">
                <a:ext uri="{FF2B5EF4-FFF2-40B4-BE49-F238E27FC236}">
                  <a16:creationId xmlns:a16="http://schemas.microsoft.com/office/drawing/2014/main" id="{9D6C140B-9157-FA0F-C291-D513C5C3A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B8460E" w:rsidRPr="00B8460E" w14:paraId="38448F72" w14:textId="77777777" w:rsidTr="00B8460E">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5EC085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319A19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4A7861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8460E" w:rsidRPr="00B8460E" w14:paraId="1D7CCAB1" w14:textId="77777777">
                                <w:tc>
                                  <w:tcPr>
                                    <w:tcW w:w="0" w:type="auto"/>
                                    <w:tcMar>
                                      <w:top w:w="0" w:type="dxa"/>
                                      <w:left w:w="135" w:type="dxa"/>
                                      <w:bottom w:w="0" w:type="dxa"/>
                                      <w:right w:w="135" w:type="dxa"/>
                                    </w:tcMar>
                                    <w:hideMark/>
                                  </w:tcPr>
                                  <w:p w14:paraId="7917B4B7" w14:textId="6187B044" w:rsidR="00B8460E" w:rsidRPr="00B8460E" w:rsidRDefault="00B8460E" w:rsidP="00B8460E">
                                    <w:pPr>
                                      <w:spacing w:after="0" w:line="240" w:lineRule="auto"/>
                                      <w:jc w:val="center"/>
                                      <w:rPr>
                                        <w:rFonts w:ascii="Calibri" w:eastAsia="Calibri" w:hAnsi="Calibri" w:cs="Calibri"/>
                                        <w:lang w:eastAsia="en-US"/>
                                      </w:rPr>
                                    </w:pPr>
                                  </w:p>
                                </w:tc>
                              </w:tr>
                            </w:tbl>
                            <w:p w14:paraId="5778A5AA"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075060B1"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0E2FAD4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1B261F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60E" w:rsidRPr="00B8460E" w14:paraId="5A3B9C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460E" w:rsidRPr="00B8460E" w14:paraId="35824752" w14:textId="77777777">
                                      <w:tc>
                                        <w:tcPr>
                                          <w:tcW w:w="0" w:type="auto"/>
                                          <w:tcMar>
                                            <w:top w:w="0" w:type="dxa"/>
                                            <w:left w:w="270" w:type="dxa"/>
                                            <w:bottom w:w="135" w:type="dxa"/>
                                            <w:right w:w="270" w:type="dxa"/>
                                          </w:tcMar>
                                          <w:hideMark/>
                                        </w:tcPr>
                                        <w:p w14:paraId="2E420338" w14:textId="07D8CE48" w:rsidR="00B8460E" w:rsidRPr="00B8460E" w:rsidRDefault="00F019EE" w:rsidP="00C73000">
                                          <w:pPr>
                                            <w:spacing w:before="150" w:after="150" w:line="360" w:lineRule="auto"/>
                                            <w:rPr>
                                              <w:rFonts w:ascii="Helvetica" w:eastAsia="Calibri" w:hAnsi="Helvetica" w:cs="Helvetica"/>
                                              <w:color w:val="202020"/>
                                              <w:sz w:val="24"/>
                                              <w:szCs w:val="24"/>
                                              <w:lang w:eastAsia="en-US"/>
                                            </w:rPr>
                                          </w:pPr>
                                          <w:r>
                                            <w:rPr>
                                              <w:rStyle w:val="Strong"/>
                                              <w:rFonts w:ascii="Helvetica" w:hAnsi="Helvetica" w:cs="Helvetica"/>
                                              <w:color w:val="000000"/>
                                              <w:sz w:val="20"/>
                                              <w:szCs w:val="20"/>
                                            </w:rPr>
                                            <w:t>By Region</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Nationwide:</w:t>
                                          </w:r>
                                          <w:r>
                                            <w:rPr>
                                              <w:rFonts w:ascii="Helvetica" w:hAnsi="Helvetica" w:cs="Helvetica"/>
                                              <w:color w:val="000000"/>
                                              <w:sz w:val="20"/>
                                              <w:szCs w:val="20"/>
                                            </w:rPr>
                                            <w:br/>
                                            <w:t>Current wastewater concentration is 460 c/</w:t>
                                          </w:r>
                                          <w:proofErr w:type="spellStart"/>
                                          <w:r>
                                            <w:rPr>
                                              <w:rFonts w:ascii="Helvetica" w:hAnsi="Helvetica" w:cs="Helvetica"/>
                                              <w:color w:val="000000"/>
                                              <w:sz w:val="20"/>
                                              <w:szCs w:val="20"/>
                                            </w:rPr>
                                            <w:t>mL.</w:t>
                                          </w:r>
                                          <w:proofErr w:type="spellEnd"/>
                                          <w:r>
                                            <w:rPr>
                                              <w:rFonts w:ascii="Helvetica" w:hAnsi="Helvetica" w:cs="Helvetica"/>
                                              <w:color w:val="000000"/>
                                              <w:sz w:val="20"/>
                                              <w:szCs w:val="20"/>
                                            </w:rPr>
                                            <w:br/>
                                            <w:t>This is a change of -66 c/mL (13% lower).</w:t>
                                          </w:r>
                                          <w:r>
                                            <w:rPr>
                                              <w:rFonts w:ascii="Helvetica" w:hAnsi="Helvetica" w:cs="Helvetica"/>
                                              <w:color w:val="000000"/>
                                              <w:sz w:val="20"/>
                                              <w:szCs w:val="20"/>
                                            </w:rPr>
                                            <w:br/>
                                            <w:t>This is 39% lower compared to the Delta peak (758 c/mL).</w:t>
                                          </w:r>
                                          <w:r>
                                            <w:rPr>
                                              <w:rFonts w:ascii="Helvetica" w:hAnsi="Helvetica" w:cs="Helvetica"/>
                                              <w:color w:val="000000"/>
                                              <w:sz w:val="20"/>
                                              <w:szCs w:val="20"/>
                                            </w:rPr>
                                            <w:br/>
                                            <w:t>This is 9.9x lower compared to the Omicron peak (4533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Midwest:</w:t>
                                          </w:r>
                                          <w:r>
                                            <w:rPr>
                                              <w:rFonts w:ascii="Helvetica" w:hAnsi="Helvetica" w:cs="Helvetica"/>
                                              <w:color w:val="000000"/>
                                              <w:sz w:val="20"/>
                                              <w:szCs w:val="20"/>
                                            </w:rPr>
                                            <w:br/>
                                            <w:t>Current wastewater concentration is 592 c/</w:t>
                                          </w:r>
                                          <w:proofErr w:type="spellStart"/>
                                          <w:r>
                                            <w:rPr>
                                              <w:rFonts w:ascii="Helvetica" w:hAnsi="Helvetica" w:cs="Helvetica"/>
                                              <w:color w:val="000000"/>
                                              <w:sz w:val="20"/>
                                              <w:szCs w:val="20"/>
                                            </w:rPr>
                                            <w:t>mL.</w:t>
                                          </w:r>
                                          <w:proofErr w:type="spellEnd"/>
                                          <w:r>
                                            <w:rPr>
                                              <w:rFonts w:ascii="Helvetica" w:hAnsi="Helvetica" w:cs="Helvetica"/>
                                              <w:color w:val="000000"/>
                                              <w:sz w:val="20"/>
                                              <w:szCs w:val="20"/>
                                            </w:rPr>
                                            <w:br/>
                                            <w:t>This is a change of -55 c/mL (8% lower).</w:t>
                                          </w:r>
                                          <w:r>
                                            <w:rPr>
                                              <w:rFonts w:ascii="Helvetica" w:hAnsi="Helvetica" w:cs="Helvetica"/>
                                              <w:color w:val="000000"/>
                                              <w:sz w:val="20"/>
                                              <w:szCs w:val="20"/>
                                            </w:rPr>
                                            <w:br/>
                                            <w:t>This is 2% higher compared to the Delta peak (583 c/mL).</w:t>
                                          </w:r>
                                          <w:r>
                                            <w:rPr>
                                              <w:rFonts w:ascii="Helvetica" w:hAnsi="Helvetica" w:cs="Helvetica"/>
                                              <w:color w:val="000000"/>
                                              <w:sz w:val="20"/>
                                              <w:szCs w:val="20"/>
                                            </w:rPr>
                                            <w:br/>
                                            <w:t>This is 6.2x lower compared to the Omicron peak (3692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West:</w:t>
                                          </w:r>
                                          <w:r>
                                            <w:rPr>
                                              <w:rFonts w:ascii="Helvetica" w:hAnsi="Helvetica" w:cs="Helvetica"/>
                                              <w:color w:val="000000"/>
                                              <w:sz w:val="20"/>
                                              <w:szCs w:val="20"/>
                                            </w:rPr>
                                            <w:br/>
                                            <w:t>Current wastewater concentration is 466 c/</w:t>
                                          </w:r>
                                          <w:proofErr w:type="spellStart"/>
                                          <w:r>
                                            <w:rPr>
                                              <w:rFonts w:ascii="Helvetica" w:hAnsi="Helvetica" w:cs="Helvetica"/>
                                              <w:color w:val="000000"/>
                                              <w:sz w:val="20"/>
                                              <w:szCs w:val="20"/>
                                            </w:rPr>
                                            <w:t>mL.</w:t>
                                          </w:r>
                                          <w:proofErr w:type="spellEnd"/>
                                          <w:r>
                                            <w:rPr>
                                              <w:rFonts w:ascii="Helvetica" w:hAnsi="Helvetica" w:cs="Helvetica"/>
                                              <w:color w:val="000000"/>
                                              <w:sz w:val="20"/>
                                              <w:szCs w:val="20"/>
                                            </w:rPr>
                                            <w:br/>
                                            <w:t>This is a change of -24 c/mL (5% lower).</w:t>
                                          </w:r>
                                          <w:r>
                                            <w:rPr>
                                              <w:rFonts w:ascii="Helvetica" w:hAnsi="Helvetica" w:cs="Helvetica"/>
                                              <w:color w:val="000000"/>
                                              <w:sz w:val="20"/>
                                              <w:szCs w:val="20"/>
                                            </w:rPr>
                                            <w:br/>
                                            <w:t>This is 10% lower compared to the Delta peak (517 c/mL).</w:t>
                                          </w:r>
                                          <w:r>
                                            <w:rPr>
                                              <w:rFonts w:ascii="Helvetica" w:hAnsi="Helvetica" w:cs="Helvetica"/>
                                              <w:color w:val="000000"/>
                                              <w:sz w:val="20"/>
                                              <w:szCs w:val="20"/>
                                            </w:rPr>
                                            <w:br/>
                                            <w:t>This is 6.3x lower compared to the Omicron peak (2931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Northeast:</w:t>
                                          </w:r>
                                          <w:r>
                                            <w:rPr>
                                              <w:rFonts w:ascii="Helvetica" w:hAnsi="Helvetica" w:cs="Helvetica"/>
                                              <w:color w:val="000000"/>
                                              <w:sz w:val="20"/>
                                              <w:szCs w:val="20"/>
                                            </w:rPr>
                                            <w:br/>
                                            <w:t>Current wastewater concentration is 465 c/</w:t>
                                          </w:r>
                                          <w:proofErr w:type="spellStart"/>
                                          <w:r>
                                            <w:rPr>
                                              <w:rFonts w:ascii="Helvetica" w:hAnsi="Helvetica" w:cs="Helvetica"/>
                                              <w:color w:val="000000"/>
                                              <w:sz w:val="20"/>
                                              <w:szCs w:val="20"/>
                                            </w:rPr>
                                            <w:t>mL.</w:t>
                                          </w:r>
                                          <w:proofErr w:type="spellEnd"/>
                                          <w:r>
                                            <w:rPr>
                                              <w:rFonts w:ascii="Helvetica" w:hAnsi="Helvetica" w:cs="Helvetica"/>
                                              <w:color w:val="000000"/>
                                              <w:sz w:val="20"/>
                                              <w:szCs w:val="20"/>
                                            </w:rPr>
                                            <w:br/>
                                            <w:t>This is a change of -95 c/mL (17% lower).</w:t>
                                          </w:r>
                                          <w:r>
                                            <w:rPr>
                                              <w:rFonts w:ascii="Helvetica" w:hAnsi="Helvetica" w:cs="Helvetica"/>
                                              <w:color w:val="000000"/>
                                              <w:sz w:val="20"/>
                                              <w:szCs w:val="20"/>
                                            </w:rPr>
                                            <w:br/>
                                            <w:t>This is 22% lower compared to the Delta peak (598 c/mL).</w:t>
                                          </w:r>
                                          <w:r>
                                            <w:rPr>
                                              <w:rFonts w:ascii="Helvetica" w:hAnsi="Helvetica" w:cs="Helvetica"/>
                                              <w:color w:val="000000"/>
                                              <w:sz w:val="20"/>
                                              <w:szCs w:val="20"/>
                                            </w:rPr>
                                            <w:br/>
                                            <w:t>This is 16x lower compared to the Omicron peak (7321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South:</w:t>
                                          </w:r>
                                          <w:r>
                                            <w:rPr>
                                              <w:rFonts w:ascii="Helvetica" w:hAnsi="Helvetica" w:cs="Helvetica"/>
                                              <w:color w:val="000000"/>
                                              <w:sz w:val="20"/>
                                              <w:szCs w:val="20"/>
                                            </w:rPr>
                                            <w:br/>
                                            <w:t>Current wastewater concentration is 395 c/</w:t>
                                          </w:r>
                                          <w:proofErr w:type="spellStart"/>
                                          <w:r>
                                            <w:rPr>
                                              <w:rFonts w:ascii="Helvetica" w:hAnsi="Helvetica" w:cs="Helvetica"/>
                                              <w:color w:val="000000"/>
                                              <w:sz w:val="20"/>
                                              <w:szCs w:val="20"/>
                                            </w:rPr>
                                            <w:t>mL.</w:t>
                                          </w:r>
                                          <w:proofErr w:type="spellEnd"/>
                                          <w:r>
                                            <w:rPr>
                                              <w:rFonts w:ascii="Helvetica" w:hAnsi="Helvetica" w:cs="Helvetica"/>
                                              <w:color w:val="000000"/>
                                              <w:sz w:val="20"/>
                                              <w:szCs w:val="20"/>
                                            </w:rPr>
                                            <w:br/>
                                            <w:t>This is a change of -76 c/mL (16% lower).</w:t>
                                          </w:r>
                                          <w:r>
                                            <w:rPr>
                                              <w:rFonts w:ascii="Helvetica" w:hAnsi="Helvetica" w:cs="Helvetica"/>
                                              <w:color w:val="000000"/>
                                              <w:sz w:val="20"/>
                                              <w:szCs w:val="20"/>
                                            </w:rPr>
                                            <w:br/>
                                            <w:t>This is 3.1x lower compared to the Delta peak (1222 c/mL).</w:t>
                                          </w:r>
                                          <w:r>
                                            <w:rPr>
                                              <w:rFonts w:ascii="Helvetica" w:hAnsi="Helvetica" w:cs="Helvetica"/>
                                              <w:color w:val="000000"/>
                                              <w:sz w:val="20"/>
                                              <w:szCs w:val="20"/>
                                            </w:rPr>
                                            <w:br/>
                                            <w:t>This is 8.3x lower compared to the Omicron peak (3274 c/mL).</w:t>
                                          </w:r>
                                        </w:p>
                                      </w:tc>
                                    </w:tr>
                                  </w:tbl>
                                  <w:p w14:paraId="61F6F5AB"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3BDCA802"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209EFBD4"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4016EE63" w14:textId="77777777">
                    <w:trPr>
                      <w:jc w:val="center"/>
                    </w:trPr>
                    <w:tc>
                      <w:tcPr>
                        <w:tcW w:w="0" w:type="auto"/>
                        <w:hideMark/>
                      </w:tcPr>
                      <w:p w14:paraId="5616B47C"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4AC410AC"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1AE0AC74"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0763C871" w14:textId="77777777" w:rsidR="00B8460E" w:rsidRDefault="00B8460E" w:rsidP="00E80A40">
      <w:pPr>
        <w:rPr>
          <w:rFonts w:cstheme="minorHAnsi"/>
          <w:b/>
          <w:bCs/>
          <w:sz w:val="24"/>
          <w:szCs w:val="24"/>
        </w:rPr>
      </w:pPr>
    </w:p>
    <w:sectPr w:rsidR="00B8460E" w:rsidSect="00B414C0">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841" w14:textId="77777777" w:rsidR="00256C1D" w:rsidRDefault="00256C1D" w:rsidP="00256C1D">
      <w:pPr>
        <w:spacing w:after="0" w:line="240" w:lineRule="auto"/>
      </w:pPr>
      <w:r>
        <w:separator/>
      </w:r>
    </w:p>
  </w:endnote>
  <w:endnote w:type="continuationSeparator" w:id="0">
    <w:p w14:paraId="2385F5FA" w14:textId="77777777" w:rsidR="00256C1D" w:rsidRDefault="00256C1D" w:rsidP="002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118" w14:textId="77777777" w:rsidR="00256C1D" w:rsidRDefault="00256C1D" w:rsidP="00256C1D">
      <w:pPr>
        <w:spacing w:after="0" w:line="240" w:lineRule="auto"/>
      </w:pPr>
      <w:r>
        <w:separator/>
      </w:r>
    </w:p>
  </w:footnote>
  <w:footnote w:type="continuationSeparator" w:id="0">
    <w:p w14:paraId="77E7C975" w14:textId="77777777" w:rsidR="00256C1D" w:rsidRDefault="00256C1D" w:rsidP="0025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59A" w14:textId="0B99F433" w:rsidR="00256C1D" w:rsidRPr="00256C1D" w:rsidRDefault="00256C1D" w:rsidP="00256C1D">
    <w:pPr>
      <w:jc w:val="center"/>
      <w:rPr>
        <w:rFonts w:cstheme="minorHAnsi"/>
        <w:b/>
        <w:bCs/>
        <w:sz w:val="24"/>
        <w:szCs w:val="24"/>
      </w:rPr>
    </w:pPr>
    <w:r>
      <w:rPr>
        <w:rFonts w:cstheme="minorHAnsi"/>
        <w:b/>
        <w:bCs/>
        <w:color w:val="2F5496" w:themeColor="accent1" w:themeShade="BF"/>
        <w:sz w:val="24"/>
        <w:szCs w:val="24"/>
        <w:u w:val="single"/>
      </w:rPr>
      <w:t>VSD Wastewater-Based Epidemiology Program Highlights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7"/>
    <w:multiLevelType w:val="hybridMultilevel"/>
    <w:tmpl w:val="A11E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D7"/>
    <w:multiLevelType w:val="hybridMultilevel"/>
    <w:tmpl w:val="FF2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79F"/>
    <w:multiLevelType w:val="multilevel"/>
    <w:tmpl w:val="5156CC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874"/>
    <w:multiLevelType w:val="hybridMultilevel"/>
    <w:tmpl w:val="50E48E12"/>
    <w:lvl w:ilvl="0" w:tplc="7F6E2E7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A46F7"/>
    <w:multiLevelType w:val="hybridMultilevel"/>
    <w:tmpl w:val="8DC4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E8F"/>
    <w:multiLevelType w:val="hybridMultilevel"/>
    <w:tmpl w:val="729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C1C86"/>
    <w:multiLevelType w:val="multilevel"/>
    <w:tmpl w:val="DDDA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F1265"/>
    <w:multiLevelType w:val="multilevel"/>
    <w:tmpl w:val="D8A8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29FB"/>
    <w:multiLevelType w:val="hybridMultilevel"/>
    <w:tmpl w:val="8A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4009"/>
    <w:multiLevelType w:val="multilevel"/>
    <w:tmpl w:val="B97C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61B"/>
    <w:multiLevelType w:val="hybridMultilevel"/>
    <w:tmpl w:val="044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F1"/>
    <w:multiLevelType w:val="hybridMultilevel"/>
    <w:tmpl w:val="65B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8D4"/>
    <w:multiLevelType w:val="hybridMultilevel"/>
    <w:tmpl w:val="8B1A0A4C"/>
    <w:lvl w:ilvl="0" w:tplc="72B613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638D"/>
    <w:multiLevelType w:val="hybridMultilevel"/>
    <w:tmpl w:val="4F1C47C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34FCF"/>
    <w:multiLevelType w:val="hybridMultilevel"/>
    <w:tmpl w:val="1D8A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50AF8"/>
    <w:multiLevelType w:val="hybridMultilevel"/>
    <w:tmpl w:val="069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A0F8B"/>
    <w:multiLevelType w:val="hybridMultilevel"/>
    <w:tmpl w:val="226E4E9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85396F"/>
    <w:multiLevelType w:val="hybridMultilevel"/>
    <w:tmpl w:val="4B2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2CB"/>
    <w:multiLevelType w:val="hybridMultilevel"/>
    <w:tmpl w:val="6B7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F5E"/>
    <w:multiLevelType w:val="hybridMultilevel"/>
    <w:tmpl w:val="BD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4B8"/>
    <w:multiLevelType w:val="multilevel"/>
    <w:tmpl w:val="8AC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26F4E"/>
    <w:multiLevelType w:val="hybridMultilevel"/>
    <w:tmpl w:val="842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74B0F"/>
    <w:multiLevelType w:val="multilevel"/>
    <w:tmpl w:val="7AF4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B6F28"/>
    <w:multiLevelType w:val="multilevel"/>
    <w:tmpl w:val="2E7819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177"/>
    <w:multiLevelType w:val="hybridMultilevel"/>
    <w:tmpl w:val="6C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5F58"/>
    <w:multiLevelType w:val="hybridMultilevel"/>
    <w:tmpl w:val="FEA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DAF"/>
    <w:multiLevelType w:val="hybridMultilevel"/>
    <w:tmpl w:val="665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276"/>
    <w:multiLevelType w:val="hybridMultilevel"/>
    <w:tmpl w:val="66E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787"/>
    <w:multiLevelType w:val="multilevel"/>
    <w:tmpl w:val="5B5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7739"/>
    <w:multiLevelType w:val="hybridMultilevel"/>
    <w:tmpl w:val="31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4125"/>
    <w:multiLevelType w:val="multilevel"/>
    <w:tmpl w:val="B0D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240955">
    <w:abstractNumId w:val="22"/>
  </w:num>
  <w:num w:numId="2" w16cid:durableId="1659457946">
    <w:abstractNumId w:val="7"/>
  </w:num>
  <w:num w:numId="3" w16cid:durableId="341666217">
    <w:abstractNumId w:val="20"/>
  </w:num>
  <w:num w:numId="4" w16cid:durableId="784544901">
    <w:abstractNumId w:val="28"/>
  </w:num>
  <w:num w:numId="5" w16cid:durableId="853226197">
    <w:abstractNumId w:val="6"/>
  </w:num>
  <w:num w:numId="6" w16cid:durableId="2118914041">
    <w:abstractNumId w:val="24"/>
  </w:num>
  <w:num w:numId="7" w16cid:durableId="1578246975">
    <w:abstractNumId w:val="19"/>
  </w:num>
  <w:num w:numId="8" w16cid:durableId="475295627">
    <w:abstractNumId w:val="26"/>
  </w:num>
  <w:num w:numId="9" w16cid:durableId="38939801">
    <w:abstractNumId w:val="4"/>
  </w:num>
  <w:num w:numId="10" w16cid:durableId="91047822">
    <w:abstractNumId w:val="18"/>
  </w:num>
  <w:num w:numId="11" w16cid:durableId="1582256289">
    <w:abstractNumId w:val="25"/>
  </w:num>
  <w:num w:numId="12" w16cid:durableId="910889522">
    <w:abstractNumId w:val="11"/>
  </w:num>
  <w:num w:numId="13" w16cid:durableId="466124756">
    <w:abstractNumId w:val="15"/>
  </w:num>
  <w:num w:numId="14" w16cid:durableId="324938674">
    <w:abstractNumId w:val="29"/>
  </w:num>
  <w:num w:numId="15" w16cid:durableId="79330308">
    <w:abstractNumId w:val="27"/>
  </w:num>
  <w:num w:numId="16" w16cid:durableId="532227437">
    <w:abstractNumId w:val="1"/>
  </w:num>
  <w:num w:numId="17" w16cid:durableId="2138329875">
    <w:abstractNumId w:val="17"/>
  </w:num>
  <w:num w:numId="18" w16cid:durableId="1379624744">
    <w:abstractNumId w:val="10"/>
  </w:num>
  <w:num w:numId="19" w16cid:durableId="1111973091">
    <w:abstractNumId w:val="23"/>
  </w:num>
  <w:num w:numId="20" w16cid:durableId="621302912">
    <w:abstractNumId w:val="2"/>
  </w:num>
  <w:num w:numId="21" w16cid:durableId="1373072674">
    <w:abstractNumId w:val="0"/>
  </w:num>
  <w:num w:numId="22" w16cid:durableId="1926570309">
    <w:abstractNumId w:val="5"/>
  </w:num>
  <w:num w:numId="23" w16cid:durableId="1197431490">
    <w:abstractNumId w:val="8"/>
  </w:num>
  <w:num w:numId="24" w16cid:durableId="27754393">
    <w:abstractNumId w:val="21"/>
  </w:num>
  <w:num w:numId="25" w16cid:durableId="994915244">
    <w:abstractNumId w:val="9"/>
  </w:num>
  <w:num w:numId="26" w16cid:durableId="208539564">
    <w:abstractNumId w:val="30"/>
  </w:num>
  <w:num w:numId="27" w16cid:durableId="203568725">
    <w:abstractNumId w:val="14"/>
  </w:num>
  <w:num w:numId="28" w16cid:durableId="1190682765">
    <w:abstractNumId w:val="12"/>
  </w:num>
  <w:num w:numId="29" w16cid:durableId="2114741592">
    <w:abstractNumId w:val="3"/>
  </w:num>
  <w:num w:numId="30" w16cid:durableId="2075934493">
    <w:abstractNumId w:val="16"/>
  </w:num>
  <w:num w:numId="31" w16cid:durableId="1677226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C0"/>
    <w:rsid w:val="00001C89"/>
    <w:rsid w:val="00020FEF"/>
    <w:rsid w:val="00030DDE"/>
    <w:rsid w:val="00044342"/>
    <w:rsid w:val="000E3542"/>
    <w:rsid w:val="000F281B"/>
    <w:rsid w:val="00124EFD"/>
    <w:rsid w:val="0012608E"/>
    <w:rsid w:val="001271BC"/>
    <w:rsid w:val="0013423B"/>
    <w:rsid w:val="001436B2"/>
    <w:rsid w:val="0017316F"/>
    <w:rsid w:val="00185A78"/>
    <w:rsid w:val="001A1D08"/>
    <w:rsid w:val="001C0FC2"/>
    <w:rsid w:val="001D0778"/>
    <w:rsid w:val="001D748E"/>
    <w:rsid w:val="001F35AF"/>
    <w:rsid w:val="00204818"/>
    <w:rsid w:val="00224FC4"/>
    <w:rsid w:val="00256C1D"/>
    <w:rsid w:val="00266E91"/>
    <w:rsid w:val="002952C8"/>
    <w:rsid w:val="002C5182"/>
    <w:rsid w:val="002F2C23"/>
    <w:rsid w:val="002F6BEB"/>
    <w:rsid w:val="00310566"/>
    <w:rsid w:val="00310944"/>
    <w:rsid w:val="003373B8"/>
    <w:rsid w:val="00362CF2"/>
    <w:rsid w:val="00370C42"/>
    <w:rsid w:val="003737EC"/>
    <w:rsid w:val="00377818"/>
    <w:rsid w:val="0039528D"/>
    <w:rsid w:val="003A41BF"/>
    <w:rsid w:val="003C59AE"/>
    <w:rsid w:val="003D615A"/>
    <w:rsid w:val="003D7B21"/>
    <w:rsid w:val="003E0AEC"/>
    <w:rsid w:val="003E54C1"/>
    <w:rsid w:val="004333F1"/>
    <w:rsid w:val="00447905"/>
    <w:rsid w:val="004923DF"/>
    <w:rsid w:val="004D50A3"/>
    <w:rsid w:val="004E76D9"/>
    <w:rsid w:val="00500A6E"/>
    <w:rsid w:val="00553A62"/>
    <w:rsid w:val="00561C95"/>
    <w:rsid w:val="005B1506"/>
    <w:rsid w:val="005B3610"/>
    <w:rsid w:val="005C24FB"/>
    <w:rsid w:val="00652763"/>
    <w:rsid w:val="00696C22"/>
    <w:rsid w:val="006A1544"/>
    <w:rsid w:val="006A2750"/>
    <w:rsid w:val="006B1223"/>
    <w:rsid w:val="006F29FF"/>
    <w:rsid w:val="00700917"/>
    <w:rsid w:val="00716E50"/>
    <w:rsid w:val="00721157"/>
    <w:rsid w:val="00726251"/>
    <w:rsid w:val="00760F3B"/>
    <w:rsid w:val="00810773"/>
    <w:rsid w:val="00814254"/>
    <w:rsid w:val="0082040F"/>
    <w:rsid w:val="00847EB2"/>
    <w:rsid w:val="0085464C"/>
    <w:rsid w:val="00857F76"/>
    <w:rsid w:val="008E2C68"/>
    <w:rsid w:val="008F08F5"/>
    <w:rsid w:val="008F2E7E"/>
    <w:rsid w:val="00913A63"/>
    <w:rsid w:val="00923EF1"/>
    <w:rsid w:val="00937419"/>
    <w:rsid w:val="00945B67"/>
    <w:rsid w:val="00954DFD"/>
    <w:rsid w:val="00960BFC"/>
    <w:rsid w:val="009737FC"/>
    <w:rsid w:val="009973FF"/>
    <w:rsid w:val="009A5378"/>
    <w:rsid w:val="009A7127"/>
    <w:rsid w:val="009C0110"/>
    <w:rsid w:val="009E09CA"/>
    <w:rsid w:val="00A203B1"/>
    <w:rsid w:val="00A25A55"/>
    <w:rsid w:val="00A80DF2"/>
    <w:rsid w:val="00AA0DF9"/>
    <w:rsid w:val="00B0540C"/>
    <w:rsid w:val="00B05FAD"/>
    <w:rsid w:val="00B254F8"/>
    <w:rsid w:val="00B363F7"/>
    <w:rsid w:val="00B414C0"/>
    <w:rsid w:val="00B67918"/>
    <w:rsid w:val="00B8460E"/>
    <w:rsid w:val="00BD66BC"/>
    <w:rsid w:val="00C4342B"/>
    <w:rsid w:val="00C73000"/>
    <w:rsid w:val="00C828C1"/>
    <w:rsid w:val="00CF55D1"/>
    <w:rsid w:val="00D03F85"/>
    <w:rsid w:val="00D30A6C"/>
    <w:rsid w:val="00D404DB"/>
    <w:rsid w:val="00DB5AF6"/>
    <w:rsid w:val="00E05BFC"/>
    <w:rsid w:val="00E15399"/>
    <w:rsid w:val="00E21310"/>
    <w:rsid w:val="00E51666"/>
    <w:rsid w:val="00E61A43"/>
    <w:rsid w:val="00E80A40"/>
    <w:rsid w:val="00EA2794"/>
    <w:rsid w:val="00ED4370"/>
    <w:rsid w:val="00F019EE"/>
    <w:rsid w:val="00F0411D"/>
    <w:rsid w:val="00F14F2F"/>
    <w:rsid w:val="00F3310F"/>
    <w:rsid w:val="00F537D8"/>
    <w:rsid w:val="00FD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342"/>
  <w15:chartTrackingRefBased/>
  <w15:docId w15:val="{59E58661-7922-43A4-AF11-A4D6934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4C0"/>
    <w:rPr>
      <w:b/>
      <w:bCs/>
    </w:rPr>
  </w:style>
  <w:style w:type="paragraph" w:styleId="PlainText">
    <w:name w:val="Plain Text"/>
    <w:basedOn w:val="Normal"/>
    <w:link w:val="PlainTextChar"/>
    <w:uiPriority w:val="99"/>
    <w:unhideWhenUsed/>
    <w:rsid w:val="00847EB2"/>
    <w:pPr>
      <w:spacing w:after="0" w:line="240" w:lineRule="auto"/>
    </w:pPr>
    <w:rPr>
      <w:rFonts w:ascii="Calibri" w:eastAsia="Times New Roman" w:hAnsi="Calibri" w:cs="Calibri"/>
      <w:szCs w:val="21"/>
      <w:lang w:eastAsia="en-US"/>
    </w:rPr>
  </w:style>
  <w:style w:type="character" w:customStyle="1" w:styleId="PlainTextChar">
    <w:name w:val="Plain Text Char"/>
    <w:basedOn w:val="DefaultParagraphFont"/>
    <w:link w:val="PlainText"/>
    <w:uiPriority w:val="99"/>
    <w:rsid w:val="00847EB2"/>
    <w:rPr>
      <w:rFonts w:ascii="Calibri" w:eastAsia="Times New Roman" w:hAnsi="Calibri" w:cs="Calibri"/>
      <w:szCs w:val="21"/>
      <w:lang w:eastAsia="en-US"/>
    </w:rPr>
  </w:style>
  <w:style w:type="character" w:styleId="Hyperlink">
    <w:name w:val="Hyperlink"/>
    <w:basedOn w:val="DefaultParagraphFont"/>
    <w:uiPriority w:val="99"/>
    <w:unhideWhenUsed/>
    <w:rsid w:val="003C59AE"/>
    <w:rPr>
      <w:color w:val="0563C1" w:themeColor="hyperlink"/>
      <w:u w:val="single"/>
    </w:rPr>
  </w:style>
  <w:style w:type="character" w:styleId="UnresolvedMention">
    <w:name w:val="Unresolved Mention"/>
    <w:basedOn w:val="DefaultParagraphFont"/>
    <w:uiPriority w:val="99"/>
    <w:semiHidden/>
    <w:unhideWhenUsed/>
    <w:rsid w:val="003C59AE"/>
    <w:rPr>
      <w:color w:val="605E5C"/>
      <w:shd w:val="clear" w:color="auto" w:fill="E1DFDD"/>
    </w:rPr>
  </w:style>
  <w:style w:type="paragraph" w:styleId="ListParagraph">
    <w:name w:val="List Paragraph"/>
    <w:basedOn w:val="Normal"/>
    <w:uiPriority w:val="34"/>
    <w:qFormat/>
    <w:rsid w:val="006A1544"/>
    <w:pPr>
      <w:ind w:left="720"/>
      <w:contextualSpacing/>
    </w:pPr>
  </w:style>
  <w:style w:type="paragraph" w:styleId="Header">
    <w:name w:val="header"/>
    <w:basedOn w:val="Normal"/>
    <w:link w:val="HeaderChar"/>
    <w:uiPriority w:val="99"/>
    <w:unhideWhenUsed/>
    <w:rsid w:val="0025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1D"/>
  </w:style>
  <w:style w:type="paragraph" w:styleId="Footer">
    <w:name w:val="footer"/>
    <w:basedOn w:val="Normal"/>
    <w:link w:val="FooterChar"/>
    <w:uiPriority w:val="99"/>
    <w:unhideWhenUsed/>
    <w:rsid w:val="0025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1D"/>
  </w:style>
  <w:style w:type="character" w:styleId="FollowedHyperlink">
    <w:name w:val="FollowedHyperlink"/>
    <w:basedOn w:val="DefaultParagraphFont"/>
    <w:uiPriority w:val="99"/>
    <w:semiHidden/>
    <w:unhideWhenUsed/>
    <w:rsid w:val="00B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091">
      <w:bodyDiv w:val="1"/>
      <w:marLeft w:val="0"/>
      <w:marRight w:val="0"/>
      <w:marTop w:val="0"/>
      <w:marBottom w:val="0"/>
      <w:divBdr>
        <w:top w:val="none" w:sz="0" w:space="0" w:color="auto"/>
        <w:left w:val="none" w:sz="0" w:space="0" w:color="auto"/>
        <w:bottom w:val="none" w:sz="0" w:space="0" w:color="auto"/>
        <w:right w:val="none" w:sz="0" w:space="0" w:color="auto"/>
      </w:divBdr>
    </w:div>
    <w:div w:id="155416824">
      <w:bodyDiv w:val="1"/>
      <w:marLeft w:val="0"/>
      <w:marRight w:val="0"/>
      <w:marTop w:val="0"/>
      <w:marBottom w:val="0"/>
      <w:divBdr>
        <w:top w:val="none" w:sz="0" w:space="0" w:color="auto"/>
        <w:left w:val="none" w:sz="0" w:space="0" w:color="auto"/>
        <w:bottom w:val="none" w:sz="0" w:space="0" w:color="auto"/>
        <w:right w:val="none" w:sz="0" w:space="0" w:color="auto"/>
      </w:divBdr>
    </w:div>
    <w:div w:id="185365834">
      <w:bodyDiv w:val="1"/>
      <w:marLeft w:val="0"/>
      <w:marRight w:val="0"/>
      <w:marTop w:val="0"/>
      <w:marBottom w:val="0"/>
      <w:divBdr>
        <w:top w:val="none" w:sz="0" w:space="0" w:color="auto"/>
        <w:left w:val="none" w:sz="0" w:space="0" w:color="auto"/>
        <w:bottom w:val="none" w:sz="0" w:space="0" w:color="auto"/>
        <w:right w:val="none" w:sz="0" w:space="0" w:color="auto"/>
      </w:divBdr>
    </w:div>
    <w:div w:id="216164312">
      <w:bodyDiv w:val="1"/>
      <w:marLeft w:val="0"/>
      <w:marRight w:val="0"/>
      <w:marTop w:val="0"/>
      <w:marBottom w:val="0"/>
      <w:divBdr>
        <w:top w:val="none" w:sz="0" w:space="0" w:color="auto"/>
        <w:left w:val="none" w:sz="0" w:space="0" w:color="auto"/>
        <w:bottom w:val="none" w:sz="0" w:space="0" w:color="auto"/>
        <w:right w:val="none" w:sz="0" w:space="0" w:color="auto"/>
      </w:divBdr>
    </w:div>
    <w:div w:id="255020999">
      <w:bodyDiv w:val="1"/>
      <w:marLeft w:val="0"/>
      <w:marRight w:val="0"/>
      <w:marTop w:val="0"/>
      <w:marBottom w:val="0"/>
      <w:divBdr>
        <w:top w:val="none" w:sz="0" w:space="0" w:color="auto"/>
        <w:left w:val="none" w:sz="0" w:space="0" w:color="auto"/>
        <w:bottom w:val="none" w:sz="0" w:space="0" w:color="auto"/>
        <w:right w:val="none" w:sz="0" w:space="0" w:color="auto"/>
      </w:divBdr>
    </w:div>
    <w:div w:id="471211835">
      <w:bodyDiv w:val="1"/>
      <w:marLeft w:val="0"/>
      <w:marRight w:val="0"/>
      <w:marTop w:val="0"/>
      <w:marBottom w:val="0"/>
      <w:divBdr>
        <w:top w:val="none" w:sz="0" w:space="0" w:color="auto"/>
        <w:left w:val="none" w:sz="0" w:space="0" w:color="auto"/>
        <w:bottom w:val="none" w:sz="0" w:space="0" w:color="auto"/>
        <w:right w:val="none" w:sz="0" w:space="0" w:color="auto"/>
      </w:divBdr>
    </w:div>
    <w:div w:id="516309064">
      <w:bodyDiv w:val="1"/>
      <w:marLeft w:val="0"/>
      <w:marRight w:val="0"/>
      <w:marTop w:val="0"/>
      <w:marBottom w:val="0"/>
      <w:divBdr>
        <w:top w:val="none" w:sz="0" w:space="0" w:color="auto"/>
        <w:left w:val="none" w:sz="0" w:space="0" w:color="auto"/>
        <w:bottom w:val="none" w:sz="0" w:space="0" w:color="auto"/>
        <w:right w:val="none" w:sz="0" w:space="0" w:color="auto"/>
      </w:divBdr>
    </w:div>
    <w:div w:id="541602544">
      <w:bodyDiv w:val="1"/>
      <w:marLeft w:val="0"/>
      <w:marRight w:val="0"/>
      <w:marTop w:val="0"/>
      <w:marBottom w:val="0"/>
      <w:divBdr>
        <w:top w:val="none" w:sz="0" w:space="0" w:color="auto"/>
        <w:left w:val="none" w:sz="0" w:space="0" w:color="auto"/>
        <w:bottom w:val="none" w:sz="0" w:space="0" w:color="auto"/>
        <w:right w:val="none" w:sz="0" w:space="0" w:color="auto"/>
      </w:divBdr>
    </w:div>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707535973">
      <w:bodyDiv w:val="1"/>
      <w:marLeft w:val="0"/>
      <w:marRight w:val="0"/>
      <w:marTop w:val="0"/>
      <w:marBottom w:val="0"/>
      <w:divBdr>
        <w:top w:val="none" w:sz="0" w:space="0" w:color="auto"/>
        <w:left w:val="none" w:sz="0" w:space="0" w:color="auto"/>
        <w:bottom w:val="none" w:sz="0" w:space="0" w:color="auto"/>
        <w:right w:val="none" w:sz="0" w:space="0" w:color="auto"/>
      </w:divBdr>
    </w:div>
    <w:div w:id="819922191">
      <w:bodyDiv w:val="1"/>
      <w:marLeft w:val="0"/>
      <w:marRight w:val="0"/>
      <w:marTop w:val="0"/>
      <w:marBottom w:val="0"/>
      <w:divBdr>
        <w:top w:val="none" w:sz="0" w:space="0" w:color="auto"/>
        <w:left w:val="none" w:sz="0" w:space="0" w:color="auto"/>
        <w:bottom w:val="none" w:sz="0" w:space="0" w:color="auto"/>
        <w:right w:val="none" w:sz="0" w:space="0" w:color="auto"/>
      </w:divBdr>
    </w:div>
    <w:div w:id="1025256926">
      <w:bodyDiv w:val="1"/>
      <w:marLeft w:val="0"/>
      <w:marRight w:val="0"/>
      <w:marTop w:val="0"/>
      <w:marBottom w:val="0"/>
      <w:divBdr>
        <w:top w:val="none" w:sz="0" w:space="0" w:color="auto"/>
        <w:left w:val="none" w:sz="0" w:space="0" w:color="auto"/>
        <w:bottom w:val="none" w:sz="0" w:space="0" w:color="auto"/>
        <w:right w:val="none" w:sz="0" w:space="0" w:color="auto"/>
      </w:divBdr>
    </w:div>
    <w:div w:id="1079400365">
      <w:bodyDiv w:val="1"/>
      <w:marLeft w:val="0"/>
      <w:marRight w:val="0"/>
      <w:marTop w:val="0"/>
      <w:marBottom w:val="0"/>
      <w:divBdr>
        <w:top w:val="none" w:sz="0" w:space="0" w:color="auto"/>
        <w:left w:val="none" w:sz="0" w:space="0" w:color="auto"/>
        <w:bottom w:val="none" w:sz="0" w:space="0" w:color="auto"/>
        <w:right w:val="none" w:sz="0" w:space="0" w:color="auto"/>
      </w:divBdr>
    </w:div>
    <w:div w:id="1149324562">
      <w:bodyDiv w:val="1"/>
      <w:marLeft w:val="0"/>
      <w:marRight w:val="0"/>
      <w:marTop w:val="0"/>
      <w:marBottom w:val="0"/>
      <w:divBdr>
        <w:top w:val="none" w:sz="0" w:space="0" w:color="auto"/>
        <w:left w:val="none" w:sz="0" w:space="0" w:color="auto"/>
        <w:bottom w:val="none" w:sz="0" w:space="0" w:color="auto"/>
        <w:right w:val="none" w:sz="0" w:space="0" w:color="auto"/>
      </w:divBdr>
    </w:div>
    <w:div w:id="1287855576">
      <w:bodyDiv w:val="1"/>
      <w:marLeft w:val="0"/>
      <w:marRight w:val="0"/>
      <w:marTop w:val="0"/>
      <w:marBottom w:val="0"/>
      <w:divBdr>
        <w:top w:val="none" w:sz="0" w:space="0" w:color="auto"/>
        <w:left w:val="none" w:sz="0" w:space="0" w:color="auto"/>
        <w:bottom w:val="none" w:sz="0" w:space="0" w:color="auto"/>
        <w:right w:val="none" w:sz="0" w:space="0" w:color="auto"/>
      </w:divBdr>
    </w:div>
    <w:div w:id="1335260278">
      <w:bodyDiv w:val="1"/>
      <w:marLeft w:val="0"/>
      <w:marRight w:val="0"/>
      <w:marTop w:val="0"/>
      <w:marBottom w:val="0"/>
      <w:divBdr>
        <w:top w:val="none" w:sz="0" w:space="0" w:color="auto"/>
        <w:left w:val="none" w:sz="0" w:space="0" w:color="auto"/>
        <w:bottom w:val="none" w:sz="0" w:space="0" w:color="auto"/>
        <w:right w:val="none" w:sz="0" w:space="0" w:color="auto"/>
      </w:divBdr>
    </w:div>
    <w:div w:id="1389917492">
      <w:bodyDiv w:val="1"/>
      <w:marLeft w:val="0"/>
      <w:marRight w:val="0"/>
      <w:marTop w:val="0"/>
      <w:marBottom w:val="0"/>
      <w:divBdr>
        <w:top w:val="none" w:sz="0" w:space="0" w:color="auto"/>
        <w:left w:val="none" w:sz="0" w:space="0" w:color="auto"/>
        <w:bottom w:val="none" w:sz="0" w:space="0" w:color="auto"/>
        <w:right w:val="none" w:sz="0" w:space="0" w:color="auto"/>
      </w:divBdr>
    </w:div>
    <w:div w:id="1491287338">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99949848">
      <w:bodyDiv w:val="1"/>
      <w:marLeft w:val="0"/>
      <w:marRight w:val="0"/>
      <w:marTop w:val="0"/>
      <w:marBottom w:val="0"/>
      <w:divBdr>
        <w:top w:val="none" w:sz="0" w:space="0" w:color="auto"/>
        <w:left w:val="none" w:sz="0" w:space="0" w:color="auto"/>
        <w:bottom w:val="none" w:sz="0" w:space="0" w:color="auto"/>
        <w:right w:val="none" w:sz="0" w:space="0" w:color="auto"/>
      </w:divBdr>
    </w:div>
    <w:div w:id="1610236366">
      <w:bodyDiv w:val="1"/>
      <w:marLeft w:val="0"/>
      <w:marRight w:val="0"/>
      <w:marTop w:val="0"/>
      <w:marBottom w:val="0"/>
      <w:divBdr>
        <w:top w:val="none" w:sz="0" w:space="0" w:color="auto"/>
        <w:left w:val="none" w:sz="0" w:space="0" w:color="auto"/>
        <w:bottom w:val="none" w:sz="0" w:space="0" w:color="auto"/>
        <w:right w:val="none" w:sz="0" w:space="0" w:color="auto"/>
      </w:divBdr>
    </w:div>
    <w:div w:id="1750885215">
      <w:bodyDiv w:val="1"/>
      <w:marLeft w:val="0"/>
      <w:marRight w:val="0"/>
      <w:marTop w:val="0"/>
      <w:marBottom w:val="0"/>
      <w:divBdr>
        <w:top w:val="none" w:sz="0" w:space="0" w:color="auto"/>
        <w:left w:val="none" w:sz="0" w:space="0" w:color="auto"/>
        <w:bottom w:val="none" w:sz="0" w:space="0" w:color="auto"/>
        <w:right w:val="none" w:sz="0" w:space="0" w:color="auto"/>
      </w:divBdr>
    </w:div>
    <w:div w:id="1763213180">
      <w:bodyDiv w:val="1"/>
      <w:marLeft w:val="0"/>
      <w:marRight w:val="0"/>
      <w:marTop w:val="0"/>
      <w:marBottom w:val="0"/>
      <w:divBdr>
        <w:top w:val="none" w:sz="0" w:space="0" w:color="auto"/>
        <w:left w:val="none" w:sz="0" w:space="0" w:color="auto"/>
        <w:bottom w:val="none" w:sz="0" w:space="0" w:color="auto"/>
        <w:right w:val="none" w:sz="0" w:space="0" w:color="auto"/>
      </w:divBdr>
    </w:div>
    <w:div w:id="1827093254">
      <w:bodyDiv w:val="1"/>
      <w:marLeft w:val="0"/>
      <w:marRight w:val="0"/>
      <w:marTop w:val="0"/>
      <w:marBottom w:val="0"/>
      <w:divBdr>
        <w:top w:val="none" w:sz="0" w:space="0" w:color="auto"/>
        <w:left w:val="none" w:sz="0" w:space="0" w:color="auto"/>
        <w:bottom w:val="none" w:sz="0" w:space="0" w:color="auto"/>
        <w:right w:val="none" w:sz="0" w:space="0" w:color="auto"/>
      </w:divBdr>
    </w:div>
    <w:div w:id="1951232174">
      <w:bodyDiv w:val="1"/>
      <w:marLeft w:val="0"/>
      <w:marRight w:val="0"/>
      <w:marTop w:val="0"/>
      <w:marBottom w:val="0"/>
      <w:divBdr>
        <w:top w:val="none" w:sz="0" w:space="0" w:color="auto"/>
        <w:left w:val="none" w:sz="0" w:space="0" w:color="auto"/>
        <w:bottom w:val="none" w:sz="0" w:space="0" w:color="auto"/>
        <w:right w:val="none" w:sz="0" w:space="0" w:color="auto"/>
      </w:divBdr>
    </w:div>
    <w:div w:id="2047832403">
      <w:bodyDiv w:val="1"/>
      <w:marLeft w:val="0"/>
      <w:marRight w:val="0"/>
      <w:marTop w:val="0"/>
      <w:marBottom w:val="0"/>
      <w:divBdr>
        <w:top w:val="none" w:sz="0" w:space="0" w:color="auto"/>
        <w:left w:val="none" w:sz="0" w:space="0" w:color="auto"/>
        <w:bottom w:val="none" w:sz="0" w:space="0" w:color="auto"/>
        <w:right w:val="none" w:sz="0" w:space="0" w:color="auto"/>
      </w:divBdr>
    </w:div>
    <w:div w:id="2061050399">
      <w:bodyDiv w:val="1"/>
      <w:marLeft w:val="0"/>
      <w:marRight w:val="0"/>
      <w:marTop w:val="0"/>
      <w:marBottom w:val="0"/>
      <w:divBdr>
        <w:top w:val="none" w:sz="0" w:space="0" w:color="auto"/>
        <w:left w:val="none" w:sz="0" w:space="0" w:color="auto"/>
        <w:bottom w:val="none" w:sz="0" w:space="0" w:color="auto"/>
        <w:right w:val="none" w:sz="0" w:space="0" w:color="auto"/>
      </w:divBdr>
    </w:div>
    <w:div w:id="21394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astewaterscan.org/?plantId=1891e04b-c27e-4aa2-beb9-50589fed6d9f" TargetMode="External"/><Relationship Id="rId13" Type="http://schemas.openxmlformats.org/officeDocument/2006/relationships/image" Target="media/image3.png"/><Relationship Id="rId18" Type="http://schemas.openxmlformats.org/officeDocument/2006/relationships/hyperlink" Target="https://covid.cdc.gov/covid-data-track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stewaterscan.org/" TargetMode="External"/><Relationship Id="rId12" Type="http://schemas.openxmlformats.org/officeDocument/2006/relationships/hyperlink" Target="https://www.cdc.gov/mmwr/volumes/69/wr/mm6902e1.htm?s_cid=mm6902e1_e&amp;deliveryName=USCDC_921-DM1697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about/viruses/types.htm" TargetMode="External"/><Relationship Id="rId5" Type="http://schemas.openxmlformats.org/officeDocument/2006/relationships/footnotes" Target="footnotes.xml"/><Relationship Id="rId15" Type="http://schemas.openxmlformats.org/officeDocument/2006/relationships/hyperlink" Target="https://www.cdc.gov/surveillance/nrevss/hmpv/clinica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sd-dc1\data\LABORATORY%20DEPARTMENT\Contract%20Lab%20Reports\Covid-19%20Wastewater%20Surveillance%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sd-dc1\data\LABORATORY%20DEPARTMENT\Contract%20Lab%20Reports\Covid-19%20Wastewater%20Surveillance%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VSD</a:t>
            </a:r>
            <a:r>
              <a:rPr lang="en-US" sz="1100" baseline="0"/>
              <a:t> Wastewater Treatment Plant</a:t>
            </a:r>
          </a:p>
          <a:p>
            <a:pPr>
              <a:defRPr sz="1100" b="0" i="0" u="none" strike="noStrike" kern="1200" spc="0" baseline="0">
                <a:solidFill>
                  <a:schemeClr val="tx1">
                    <a:lumMod val="65000"/>
                    <a:lumOff val="35000"/>
                  </a:schemeClr>
                </a:solidFill>
                <a:latin typeface="+mn-lt"/>
                <a:ea typeface="+mn-ea"/>
                <a:cs typeface="+mn-cs"/>
              </a:defRPr>
            </a:pPr>
            <a:r>
              <a:rPr lang="en-US" sz="1100" baseline="0"/>
              <a:t>SARS-CoV-2 Cocentration - Number of Viral Copies per Liter of Wastewater</a:t>
            </a:r>
          </a:p>
        </c:rich>
      </c:tx>
      <c:overlay val="0"/>
      <c:spPr>
        <a:noFill/>
        <a:ln>
          <a:noFill/>
        </a:ln>
        <a:effectLst/>
      </c:spPr>
    </c:title>
    <c:autoTitleDeleted val="0"/>
    <c:plotArea>
      <c:layout/>
      <c:lineChart>
        <c:grouping val="standard"/>
        <c:varyColors val="0"/>
        <c:ser>
          <c:idx val="0"/>
          <c:order val="0"/>
          <c:tx>
            <c:strRef>
              <c:f>CDC!$C$1</c:f>
              <c:strCache>
                <c:ptCount val="1"/>
                <c:pt idx="0">
                  <c:v> Covid Virus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[0]!CDCcovidLabel</c:f>
              <c:numCache>
                <c:formatCode>m/d/yy;@</c:formatCode>
                <c:ptCount val="12"/>
                <c:pt idx="0">
                  <c:v>44964</c:v>
                </c:pt>
                <c:pt idx="1">
                  <c:v>44966</c:v>
                </c:pt>
                <c:pt idx="2">
                  <c:v>44971</c:v>
                </c:pt>
                <c:pt idx="3">
                  <c:v>44973</c:v>
                </c:pt>
                <c:pt idx="4">
                  <c:v>44978</c:v>
                </c:pt>
                <c:pt idx="5">
                  <c:v>44980</c:v>
                </c:pt>
                <c:pt idx="6">
                  <c:v>44985</c:v>
                </c:pt>
                <c:pt idx="7">
                  <c:v>44987</c:v>
                </c:pt>
                <c:pt idx="8">
                  <c:v>44992</c:v>
                </c:pt>
                <c:pt idx="9">
                  <c:v>44994</c:v>
                </c:pt>
                <c:pt idx="10">
                  <c:v>44999</c:v>
                </c:pt>
                <c:pt idx="11">
                  <c:v>45001</c:v>
                </c:pt>
              </c:numCache>
            </c:numRef>
          </c:cat>
          <c:val>
            <c:numRef>
              <c:f>[0]!CDCcovid</c:f>
              <c:numCache>
                <c:formatCode>_(* #,##0_);_(* \(#,##0\);_(* "-"??_);_(@_)</c:formatCode>
                <c:ptCount val="12"/>
                <c:pt idx="0">
                  <c:v>240258</c:v>
                </c:pt>
                <c:pt idx="1">
                  <c:v>219455</c:v>
                </c:pt>
                <c:pt idx="2">
                  <c:v>280226</c:v>
                </c:pt>
                <c:pt idx="3">
                  <c:v>385329</c:v>
                </c:pt>
                <c:pt idx="4">
                  <c:v>198792</c:v>
                </c:pt>
                <c:pt idx="5">
                  <c:v>230850</c:v>
                </c:pt>
                <c:pt idx="6">
                  <c:v>145098</c:v>
                </c:pt>
                <c:pt idx="7">
                  <c:v>141845</c:v>
                </c:pt>
                <c:pt idx="8">
                  <c:v>229006</c:v>
                </c:pt>
                <c:pt idx="9">
                  <c:v>171689</c:v>
                </c:pt>
                <c:pt idx="10">
                  <c:v>174810</c:v>
                </c:pt>
                <c:pt idx="11">
                  <c:v>101923</c:v>
                </c:pt>
              </c:numCache>
            </c:numRef>
          </c:val>
          <c:smooth val="0"/>
          <c:extLst>
            <c:ext xmlns:c16="http://schemas.microsoft.com/office/drawing/2014/chart" uri="{C3380CC4-5D6E-409C-BE32-E72D297353CC}">
              <c16:uniqueId val="{00000000-7C8C-4DA7-A07C-EC06579C1D25}"/>
            </c:ext>
          </c:extLst>
        </c:ser>
        <c:dLbls>
          <c:showLegendKey val="0"/>
          <c:showVal val="0"/>
          <c:showCatName val="0"/>
          <c:showSerName val="0"/>
          <c:showPercent val="0"/>
          <c:showBubbleSize val="0"/>
        </c:dLbls>
        <c:marker val="1"/>
        <c:smooth val="0"/>
        <c:axId val="865154256"/>
        <c:axId val="865152288"/>
        <c:extLst/>
      </c:lineChart>
      <c:catAx>
        <c:axId val="86515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itle>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2288"/>
        <c:crosses val="autoZero"/>
        <c:auto val="0"/>
        <c:lblAlgn val="ctr"/>
        <c:lblOffset val="100"/>
        <c:noMultiLvlLbl val="0"/>
      </c:catAx>
      <c:valAx>
        <c:axId val="8651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a:t>
                </a:r>
                <a:r>
                  <a:rPr lang="en-US" baseline="0"/>
                  <a:t> Covid Virus Concentration</a:t>
                </a:r>
              </a:p>
              <a:p>
                <a:pPr>
                  <a:defRPr sz="1000" b="0" i="0" u="none" strike="noStrike" kern="1200" baseline="0">
                    <a:solidFill>
                      <a:schemeClr val="tx1">
                        <a:lumMod val="65000"/>
                        <a:lumOff val="35000"/>
                      </a:schemeClr>
                    </a:solidFill>
                    <a:latin typeface="+mn-lt"/>
                    <a:ea typeface="+mn-ea"/>
                    <a:cs typeface="+mn-cs"/>
                  </a:defRPr>
                </a:pPr>
                <a:r>
                  <a:rPr lang="en-US" baseline="0"/>
                  <a:t>(Virus Copies/L WW)</a:t>
                </a:r>
                <a:endParaRPr lang="en-US"/>
              </a:p>
            </c:rich>
          </c:tx>
          <c:layout>
            <c:manualLayout>
              <c:xMode val="edge"/>
              <c:yMode val="edge"/>
              <c:x val="1.7847871235721704E-2"/>
              <c:y val="0.1282738095238095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4256"/>
        <c:crosses val="autoZero"/>
        <c:crossBetween val="between"/>
      </c:valAx>
    </c:plotArea>
    <c:plotVisOnly val="1"/>
    <c:dispBlanksAs val="gap"/>
    <c:showDLblsOverMax val="0"/>
    <c:extLst/>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VSD Wastewater</a:t>
            </a:r>
            <a:r>
              <a:rPr lang="en-US" sz="1100" baseline="0"/>
              <a:t> Treatment Plant</a:t>
            </a:r>
          </a:p>
          <a:p>
            <a:pPr>
              <a:defRPr/>
            </a:pPr>
            <a:r>
              <a:rPr lang="en-US" sz="1100" baseline="0"/>
              <a:t>SARS-CoV-2 Concentration</a:t>
            </a:r>
          </a:p>
          <a:p>
            <a:pPr>
              <a:defRPr/>
            </a:pPr>
            <a:r>
              <a:rPr lang="en-US" sz="1100" baseline="0"/>
              <a:t>Average Number of Viral Copies per Liter of Wastewater by Month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CDC!$I$13:$I$21</c:f>
              <c:numCache>
                <c:formatCode>mmm\-yy</c:formatCode>
                <c:ptCount val="9"/>
                <c:pt idx="0">
                  <c:v>44743</c:v>
                </c:pt>
                <c:pt idx="1">
                  <c:v>44774</c:v>
                </c:pt>
                <c:pt idx="2">
                  <c:v>44805</c:v>
                </c:pt>
                <c:pt idx="3">
                  <c:v>44835</c:v>
                </c:pt>
                <c:pt idx="4">
                  <c:v>44866</c:v>
                </c:pt>
                <c:pt idx="5">
                  <c:v>44896</c:v>
                </c:pt>
                <c:pt idx="6">
                  <c:v>44927</c:v>
                </c:pt>
                <c:pt idx="7">
                  <c:v>44958</c:v>
                </c:pt>
                <c:pt idx="8">
                  <c:v>44986</c:v>
                </c:pt>
              </c:numCache>
            </c:numRef>
          </c:cat>
          <c:val>
            <c:numRef>
              <c:f>CDC!$J$13:$J$21</c:f>
              <c:numCache>
                <c:formatCode>_(* #,##0_);_(* \(#,##0\);_(* "-"??_);_(@_)</c:formatCode>
                <c:ptCount val="9"/>
                <c:pt idx="0">
                  <c:v>447336.7</c:v>
                </c:pt>
                <c:pt idx="1">
                  <c:v>183358.66666666666</c:v>
                </c:pt>
                <c:pt idx="2">
                  <c:v>180169.85714285713</c:v>
                </c:pt>
                <c:pt idx="3">
                  <c:v>135315.5</c:v>
                </c:pt>
                <c:pt idx="4">
                  <c:v>361313.77777777775</c:v>
                </c:pt>
                <c:pt idx="5">
                  <c:v>450558</c:v>
                </c:pt>
                <c:pt idx="6">
                  <c:v>230339.71428571429</c:v>
                </c:pt>
                <c:pt idx="7">
                  <c:v>242858.28571428571</c:v>
                </c:pt>
                <c:pt idx="8">
                  <c:v>163854.6</c:v>
                </c:pt>
              </c:numCache>
            </c:numRef>
          </c:val>
          <c:extLst>
            <c:ext xmlns:c16="http://schemas.microsoft.com/office/drawing/2014/chart" uri="{C3380CC4-5D6E-409C-BE32-E72D297353CC}">
              <c16:uniqueId val="{00000000-E75D-44A6-BCF6-8C1A2E6108E4}"/>
            </c:ext>
          </c:extLst>
        </c:ser>
        <c:dLbls>
          <c:showLegendKey val="0"/>
          <c:showVal val="0"/>
          <c:showCatName val="0"/>
          <c:showSerName val="0"/>
          <c:showPercent val="0"/>
          <c:showBubbleSize val="0"/>
        </c:dLbls>
        <c:gapWidth val="219"/>
        <c:overlap val="-27"/>
        <c:axId val="878613248"/>
        <c:axId val="878613576"/>
      </c:barChart>
      <c:dateAx>
        <c:axId val="87861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Average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576"/>
        <c:crosses val="autoZero"/>
        <c:auto val="1"/>
        <c:lblOffset val="100"/>
        <c:baseTimeUnit val="months"/>
      </c:dateAx>
      <c:valAx>
        <c:axId val="8786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Copies/L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Mario Luna</cp:lastModifiedBy>
  <cp:revision>4</cp:revision>
  <dcterms:created xsi:type="dcterms:W3CDTF">2023-03-21T15:09:00Z</dcterms:created>
  <dcterms:modified xsi:type="dcterms:W3CDTF">2023-03-21T15:21:00Z</dcterms:modified>
</cp:coreProperties>
</file>